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003" w:rsidRPr="00271DF9" w:rsidRDefault="00E772B6" w:rsidP="00265003">
      <w:pPr>
        <w:pStyle w:val="Textoindependiente"/>
        <w:spacing w:line="240" w:lineRule="auto"/>
        <w:jc w:val="center"/>
        <w:rPr>
          <w:rFonts w:ascii="Calibri" w:hAnsi="Calibri" w:cs="Arial"/>
          <w:b w:val="0"/>
          <w:i w:val="0"/>
          <w:sz w:val="32"/>
          <w:szCs w:val="32"/>
        </w:rPr>
      </w:pPr>
      <w:r>
        <w:rPr>
          <w:rFonts w:ascii="Calibri" w:hAnsi="Calibri"/>
          <w:b w:val="0"/>
          <w:bCs/>
          <w:i w:val="0"/>
          <w:noProof/>
          <w:sz w:val="28"/>
          <w:szCs w:val="28"/>
          <w:lang w:val="es-ES" w:eastAsia="es-ES"/>
        </w:rPr>
        <w:drawing>
          <wp:anchor distT="0" distB="0" distL="114300" distR="114300" simplePos="0" relativeHeight="251657216" behindDoc="1" locked="0" layoutInCell="1" allowOverlap="1">
            <wp:simplePos x="0" y="0"/>
            <wp:positionH relativeFrom="column">
              <wp:posOffset>-291465</wp:posOffset>
            </wp:positionH>
            <wp:positionV relativeFrom="paragraph">
              <wp:posOffset>-168910</wp:posOffset>
            </wp:positionV>
            <wp:extent cx="721360" cy="914400"/>
            <wp:effectExtent l="19050" t="0" r="2540" b="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cstate="print"/>
                    <a:srcRect/>
                    <a:stretch>
                      <a:fillRect/>
                    </a:stretch>
                  </pic:blipFill>
                  <pic:spPr bwMode="auto">
                    <a:xfrm>
                      <a:off x="0" y="0"/>
                      <a:ext cx="721360" cy="914400"/>
                    </a:xfrm>
                    <a:prstGeom prst="rect">
                      <a:avLst/>
                    </a:prstGeom>
                    <a:noFill/>
                  </pic:spPr>
                </pic:pic>
              </a:graphicData>
            </a:graphic>
          </wp:anchor>
        </w:drawing>
      </w:r>
      <w:r w:rsidR="00265003" w:rsidRPr="00271DF9">
        <w:rPr>
          <w:rFonts w:ascii="Calibri" w:hAnsi="Calibri" w:cs="Arial"/>
          <w:b w:val="0"/>
          <w:i w:val="0"/>
          <w:sz w:val="32"/>
          <w:szCs w:val="32"/>
        </w:rPr>
        <w:t>Gobierno del Estado de Baja California</w:t>
      </w:r>
    </w:p>
    <w:p w:rsidR="00265003" w:rsidRPr="00271DF9" w:rsidRDefault="00265003" w:rsidP="00265003">
      <w:pPr>
        <w:pStyle w:val="Textoindependiente"/>
        <w:spacing w:line="240" w:lineRule="auto"/>
        <w:jc w:val="center"/>
        <w:rPr>
          <w:rFonts w:ascii="Calibri" w:hAnsi="Calibri" w:cs="Arial"/>
          <w:b w:val="0"/>
          <w:i w:val="0"/>
        </w:rPr>
      </w:pPr>
      <w:r w:rsidRPr="00271DF9">
        <w:rPr>
          <w:rFonts w:ascii="Calibri" w:hAnsi="Calibri" w:cs="Arial"/>
          <w:b w:val="0"/>
          <w:i w:val="0"/>
        </w:rPr>
        <w:t>COMITÉ DE ADQUISICIONES, ARRENDAMIENTOS Y SERVICIOS DEL</w:t>
      </w:r>
    </w:p>
    <w:p w:rsidR="00265003" w:rsidRPr="00271DF9" w:rsidRDefault="00265003" w:rsidP="00265003">
      <w:pPr>
        <w:pStyle w:val="Textoindependiente"/>
        <w:spacing w:line="240" w:lineRule="auto"/>
        <w:jc w:val="center"/>
        <w:rPr>
          <w:rFonts w:ascii="Calibri" w:hAnsi="Calibri" w:cs="Arial"/>
          <w:b w:val="0"/>
          <w:i w:val="0"/>
        </w:rPr>
      </w:pPr>
      <w:r w:rsidRPr="00271DF9">
        <w:rPr>
          <w:rFonts w:ascii="Calibri" w:hAnsi="Calibri" w:cs="Arial"/>
          <w:b w:val="0"/>
          <w:i w:val="0"/>
        </w:rPr>
        <w:t>PODER EJECUTIVO DEL GOBIERNO DEL ESTADO DE BAJA CALIFORNIA</w:t>
      </w:r>
    </w:p>
    <w:p w:rsidR="005B2E41" w:rsidRPr="00271DF9" w:rsidRDefault="005B2E41" w:rsidP="005B2E41">
      <w:pPr>
        <w:rPr>
          <w:rFonts w:ascii="Calibri" w:hAnsi="Calibri" w:cs="Arial"/>
          <w:b/>
          <w:sz w:val="26"/>
          <w:szCs w:val="26"/>
        </w:rPr>
      </w:pPr>
    </w:p>
    <w:p w:rsidR="00E809AC" w:rsidRPr="00102E6D" w:rsidRDefault="00E809AC" w:rsidP="00E809AC">
      <w:pPr>
        <w:jc w:val="center"/>
        <w:rPr>
          <w:rFonts w:ascii="Calibri" w:hAnsi="Calibri"/>
          <w:b/>
          <w:color w:val="000000"/>
          <w:sz w:val="26"/>
          <w:szCs w:val="26"/>
        </w:rPr>
      </w:pPr>
      <w:r w:rsidRPr="00102E6D">
        <w:rPr>
          <w:rFonts w:ascii="Calibri" w:hAnsi="Calibri"/>
          <w:b/>
          <w:color w:val="000000"/>
          <w:sz w:val="26"/>
          <w:szCs w:val="26"/>
        </w:rPr>
        <w:t xml:space="preserve">LICITACIÓN PÚBLICA NACIONAL </w:t>
      </w:r>
    </w:p>
    <w:p w:rsidR="00E809AC" w:rsidRPr="00102E6D" w:rsidRDefault="00E809AC" w:rsidP="00E809AC">
      <w:pPr>
        <w:jc w:val="center"/>
        <w:rPr>
          <w:rFonts w:ascii="Calibri" w:hAnsi="Calibri"/>
          <w:b/>
          <w:color w:val="000000"/>
          <w:sz w:val="26"/>
          <w:szCs w:val="26"/>
        </w:rPr>
      </w:pPr>
      <w:r>
        <w:rPr>
          <w:rFonts w:ascii="Calibri" w:hAnsi="Calibri"/>
          <w:b/>
          <w:color w:val="000000"/>
          <w:sz w:val="26"/>
          <w:szCs w:val="26"/>
        </w:rPr>
        <w:t>No. 32065001-057</w:t>
      </w:r>
      <w:r w:rsidRPr="00102E6D">
        <w:rPr>
          <w:rFonts w:ascii="Calibri" w:hAnsi="Calibri"/>
          <w:b/>
          <w:color w:val="000000"/>
          <w:sz w:val="26"/>
          <w:szCs w:val="26"/>
        </w:rPr>
        <w:t>-10</w:t>
      </w:r>
    </w:p>
    <w:p w:rsidR="00E809AC" w:rsidRPr="00E809AC" w:rsidRDefault="00E809AC" w:rsidP="00E809AC">
      <w:pPr>
        <w:ind w:right="-180" w:hanging="180"/>
        <w:jc w:val="center"/>
        <w:rPr>
          <w:rFonts w:ascii="Calibri" w:hAnsi="Calibri"/>
          <w:color w:val="000000"/>
          <w:sz w:val="24"/>
          <w:szCs w:val="24"/>
        </w:rPr>
      </w:pPr>
      <w:r w:rsidRPr="00E809AC">
        <w:rPr>
          <w:rFonts w:ascii="Calibri" w:hAnsi="Calibri"/>
          <w:color w:val="000000"/>
          <w:sz w:val="24"/>
          <w:szCs w:val="24"/>
        </w:rPr>
        <w:t>“CONTRATACIÓN DE PÓLIZA DE SEGURO COLECTIVO CONTRA ACCIDENTES ESCOLARES PARA GOBIERNO DEL ESTADO DE BAJA CALIFORNIA”</w:t>
      </w:r>
    </w:p>
    <w:p w:rsidR="005B2E41" w:rsidRPr="00271DF9" w:rsidRDefault="0025309A" w:rsidP="005B2E41">
      <w:pPr>
        <w:rPr>
          <w:rFonts w:ascii="Calibri" w:hAnsi="Calibri" w:cs="Tahoma"/>
        </w:rPr>
      </w:pPr>
      <w:r w:rsidRPr="0025309A">
        <w:rPr>
          <w:rFonts w:ascii="Calibri" w:hAnsi="Calibri" w:cs="Tahoma"/>
          <w:noProof/>
          <w:lang w:val="en-US"/>
        </w:rPr>
        <w:pict>
          <v:line id="_x0000_s1026" style="position:absolute;z-index:251658240" from="-27pt,6.6pt" to="491.9pt,6.6pt" strokecolor="#7fba00" strokeweight="4.5pt">
            <v:stroke linestyle="thickThin"/>
          </v:line>
        </w:pict>
      </w:r>
    </w:p>
    <w:p w:rsidR="00496CE7" w:rsidRPr="00271DF9" w:rsidRDefault="00271DF9" w:rsidP="0081044E">
      <w:pPr>
        <w:jc w:val="right"/>
        <w:rPr>
          <w:rFonts w:ascii="Calibri" w:hAnsi="Calibri" w:cs="Arial"/>
          <w:b/>
          <w:bCs/>
          <w:sz w:val="24"/>
          <w:szCs w:val="24"/>
        </w:rPr>
      </w:pPr>
      <w:r>
        <w:rPr>
          <w:rFonts w:ascii="Calibri" w:hAnsi="Calibri" w:cs="Arial"/>
          <w:b/>
          <w:bCs/>
          <w:sz w:val="24"/>
          <w:szCs w:val="24"/>
        </w:rPr>
        <w:t>SESIÓ</w:t>
      </w:r>
      <w:r w:rsidR="00205702" w:rsidRPr="00271DF9">
        <w:rPr>
          <w:rFonts w:ascii="Calibri" w:hAnsi="Calibri" w:cs="Arial"/>
          <w:b/>
          <w:bCs/>
          <w:sz w:val="24"/>
          <w:szCs w:val="24"/>
        </w:rPr>
        <w:t>N DE DICTAMEN Y FALLO</w:t>
      </w:r>
    </w:p>
    <w:p w:rsidR="00271DF9" w:rsidRDefault="00271DF9" w:rsidP="00265003">
      <w:pPr>
        <w:pStyle w:val="Textoindependiente"/>
        <w:rPr>
          <w:rFonts w:ascii="Calibri" w:hAnsi="Calibri" w:cs="Tahoma"/>
          <w:b w:val="0"/>
          <w:i w:val="0"/>
          <w:szCs w:val="24"/>
        </w:rPr>
      </w:pPr>
    </w:p>
    <w:p w:rsidR="00134788" w:rsidRPr="00271DF9" w:rsidRDefault="00796829" w:rsidP="00265003">
      <w:pPr>
        <w:pStyle w:val="Textoindependiente"/>
        <w:rPr>
          <w:rFonts w:ascii="Calibri" w:hAnsi="Calibri" w:cs="Tahoma"/>
          <w:i w:val="0"/>
          <w:szCs w:val="24"/>
        </w:rPr>
      </w:pPr>
      <w:r w:rsidRPr="00271DF9">
        <w:rPr>
          <w:rFonts w:ascii="Calibri" w:hAnsi="Calibri" w:cs="Tahoma"/>
          <w:b w:val="0"/>
          <w:i w:val="0"/>
          <w:szCs w:val="24"/>
        </w:rPr>
        <w:t xml:space="preserve">En la ciudad de Mexicali, Baja California, siendo las </w:t>
      </w:r>
      <w:r w:rsidR="000571A8" w:rsidRPr="00271DF9">
        <w:rPr>
          <w:rFonts w:ascii="Calibri" w:hAnsi="Calibri" w:cs="Tahoma"/>
          <w:b w:val="0"/>
          <w:i w:val="0"/>
          <w:szCs w:val="24"/>
        </w:rPr>
        <w:t>1</w:t>
      </w:r>
      <w:r w:rsidR="00E809AC">
        <w:rPr>
          <w:rFonts w:ascii="Calibri" w:hAnsi="Calibri" w:cs="Tahoma"/>
          <w:b w:val="0"/>
          <w:i w:val="0"/>
          <w:szCs w:val="24"/>
        </w:rPr>
        <w:t>2</w:t>
      </w:r>
      <w:r w:rsidR="007F42BF" w:rsidRPr="00271DF9">
        <w:rPr>
          <w:rFonts w:ascii="Calibri" w:hAnsi="Calibri" w:cs="Tahoma"/>
          <w:b w:val="0"/>
          <w:i w:val="0"/>
          <w:szCs w:val="24"/>
        </w:rPr>
        <w:t>:</w:t>
      </w:r>
      <w:r w:rsidR="000571A8" w:rsidRPr="00271DF9">
        <w:rPr>
          <w:rFonts w:ascii="Calibri" w:hAnsi="Calibri" w:cs="Tahoma"/>
          <w:b w:val="0"/>
          <w:i w:val="0"/>
          <w:szCs w:val="24"/>
        </w:rPr>
        <w:t>0</w:t>
      </w:r>
      <w:r w:rsidR="007F42BF" w:rsidRPr="00271DF9">
        <w:rPr>
          <w:rFonts w:ascii="Calibri" w:hAnsi="Calibri" w:cs="Tahoma"/>
          <w:b w:val="0"/>
          <w:i w:val="0"/>
          <w:szCs w:val="24"/>
        </w:rPr>
        <w:t>0 h</w:t>
      </w:r>
      <w:r w:rsidRPr="00271DF9">
        <w:rPr>
          <w:rFonts w:ascii="Calibri" w:hAnsi="Calibri" w:cs="Tahoma"/>
          <w:b w:val="0"/>
          <w:i w:val="0"/>
          <w:szCs w:val="24"/>
        </w:rPr>
        <w:t xml:space="preserve">oras del día </w:t>
      </w:r>
      <w:r w:rsidR="00271DF9">
        <w:rPr>
          <w:rFonts w:ascii="Calibri" w:hAnsi="Calibri" w:cs="Tahoma"/>
          <w:b w:val="0"/>
          <w:i w:val="0"/>
          <w:szCs w:val="24"/>
        </w:rPr>
        <w:t>1</w:t>
      </w:r>
      <w:r w:rsidR="00E809AC">
        <w:rPr>
          <w:rFonts w:ascii="Calibri" w:hAnsi="Calibri" w:cs="Tahoma"/>
          <w:b w:val="0"/>
          <w:i w:val="0"/>
          <w:szCs w:val="24"/>
        </w:rPr>
        <w:t>0</w:t>
      </w:r>
      <w:r w:rsidR="00271DF9">
        <w:rPr>
          <w:rFonts w:ascii="Calibri" w:hAnsi="Calibri" w:cs="Tahoma"/>
          <w:b w:val="0"/>
          <w:i w:val="0"/>
          <w:szCs w:val="24"/>
        </w:rPr>
        <w:t xml:space="preserve"> </w:t>
      </w:r>
      <w:r w:rsidRPr="00271DF9">
        <w:rPr>
          <w:rFonts w:ascii="Calibri" w:hAnsi="Calibri" w:cs="Tahoma"/>
          <w:b w:val="0"/>
          <w:i w:val="0"/>
          <w:szCs w:val="24"/>
        </w:rPr>
        <w:t xml:space="preserve">de </w:t>
      </w:r>
      <w:r w:rsidR="00E809AC">
        <w:rPr>
          <w:rFonts w:ascii="Calibri" w:hAnsi="Calibri" w:cs="Tahoma"/>
          <w:b w:val="0"/>
          <w:i w:val="0"/>
          <w:szCs w:val="24"/>
        </w:rPr>
        <w:t>diciembre</w:t>
      </w:r>
      <w:r w:rsidR="00271DF9">
        <w:rPr>
          <w:rFonts w:ascii="Calibri" w:hAnsi="Calibri" w:cs="Tahoma"/>
          <w:b w:val="0"/>
          <w:i w:val="0"/>
          <w:szCs w:val="24"/>
        </w:rPr>
        <w:t xml:space="preserve"> de 2010</w:t>
      </w:r>
      <w:r w:rsidRPr="00271DF9">
        <w:rPr>
          <w:rFonts w:ascii="Calibri" w:hAnsi="Calibri" w:cs="Tahoma"/>
          <w:b w:val="0"/>
          <w:i w:val="0"/>
          <w:szCs w:val="24"/>
        </w:rPr>
        <w:t xml:space="preserve">, se reunieron en la sala de </w:t>
      </w:r>
      <w:r w:rsidR="00F776A5" w:rsidRPr="00271DF9">
        <w:rPr>
          <w:rFonts w:ascii="Calibri" w:hAnsi="Calibri" w:cs="Tahoma"/>
          <w:b w:val="0"/>
          <w:i w:val="0"/>
          <w:szCs w:val="24"/>
        </w:rPr>
        <w:t>J</w:t>
      </w:r>
      <w:r w:rsidRPr="00271DF9">
        <w:rPr>
          <w:rFonts w:ascii="Calibri" w:hAnsi="Calibri" w:cs="Tahoma"/>
          <w:b w:val="0"/>
          <w:i w:val="0"/>
          <w:szCs w:val="24"/>
        </w:rPr>
        <w:t>untas de</w:t>
      </w:r>
      <w:r w:rsidR="007F42BF" w:rsidRPr="00271DF9">
        <w:rPr>
          <w:rFonts w:ascii="Calibri" w:hAnsi="Calibri" w:cs="Tahoma"/>
          <w:b w:val="0"/>
          <w:i w:val="0"/>
          <w:szCs w:val="24"/>
        </w:rPr>
        <w:t xml:space="preserve"> </w:t>
      </w:r>
      <w:r w:rsidRPr="00271DF9">
        <w:rPr>
          <w:rFonts w:ascii="Calibri" w:hAnsi="Calibri" w:cs="Tahoma"/>
          <w:b w:val="0"/>
          <w:i w:val="0"/>
          <w:szCs w:val="24"/>
        </w:rPr>
        <w:t>l</w:t>
      </w:r>
      <w:r w:rsidR="007F42BF" w:rsidRPr="00271DF9">
        <w:rPr>
          <w:rFonts w:ascii="Calibri" w:hAnsi="Calibri" w:cs="Tahoma"/>
          <w:b w:val="0"/>
          <w:i w:val="0"/>
          <w:szCs w:val="24"/>
        </w:rPr>
        <w:t>a</w:t>
      </w:r>
      <w:r w:rsidRPr="00271DF9">
        <w:rPr>
          <w:rFonts w:ascii="Calibri" w:hAnsi="Calibri" w:cs="Tahoma"/>
          <w:b w:val="0"/>
          <w:i w:val="0"/>
          <w:szCs w:val="24"/>
        </w:rPr>
        <w:t xml:space="preserve"> </w:t>
      </w:r>
      <w:r w:rsidR="007F42BF" w:rsidRPr="00271DF9">
        <w:rPr>
          <w:rFonts w:ascii="Calibri" w:hAnsi="Calibri" w:cs="Tahoma"/>
          <w:b w:val="0"/>
          <w:i w:val="0"/>
          <w:szCs w:val="24"/>
        </w:rPr>
        <w:t>Dirección de Adquisiciones</w:t>
      </w:r>
      <w:r w:rsidRPr="00271DF9">
        <w:rPr>
          <w:rFonts w:ascii="Calibri" w:hAnsi="Calibri" w:cs="Tahoma"/>
          <w:b w:val="0"/>
          <w:i w:val="0"/>
          <w:szCs w:val="24"/>
        </w:rPr>
        <w:t xml:space="preserve"> de la Oficial</w:t>
      </w:r>
      <w:r w:rsidR="006511FC" w:rsidRPr="00271DF9">
        <w:rPr>
          <w:rFonts w:ascii="Calibri" w:hAnsi="Calibri" w:cs="Tahoma"/>
          <w:b w:val="0"/>
          <w:i w:val="0"/>
          <w:szCs w:val="24"/>
        </w:rPr>
        <w:t>í</w:t>
      </w:r>
      <w:r w:rsidRPr="00271DF9">
        <w:rPr>
          <w:rFonts w:ascii="Calibri" w:hAnsi="Calibri" w:cs="Tahoma"/>
          <w:b w:val="0"/>
          <w:i w:val="0"/>
          <w:szCs w:val="24"/>
        </w:rPr>
        <w:t xml:space="preserve">a Mayor de Gobierno, sita en el tercer piso del Edificio del Poder Ejecutivo en el Centro Cívico de esta ciudad, los integrantes del Comité de Adquisiciones, Arrendamientos y Servicios del Poder Ejecutivo </w:t>
      </w:r>
      <w:r w:rsidR="0056426A" w:rsidRPr="00271DF9">
        <w:rPr>
          <w:rFonts w:ascii="Calibri" w:hAnsi="Calibri" w:cs="Tahoma"/>
          <w:b w:val="0"/>
          <w:i w:val="0"/>
          <w:szCs w:val="24"/>
        </w:rPr>
        <w:t xml:space="preserve">del Gobierno </w:t>
      </w:r>
      <w:r w:rsidRPr="00271DF9">
        <w:rPr>
          <w:rFonts w:ascii="Calibri" w:hAnsi="Calibri" w:cs="Tahoma"/>
          <w:b w:val="0"/>
          <w:i w:val="0"/>
          <w:szCs w:val="24"/>
        </w:rPr>
        <w:t>del Estado de Baj</w:t>
      </w:r>
      <w:r w:rsidR="006511FC" w:rsidRPr="00271DF9">
        <w:rPr>
          <w:rFonts w:ascii="Calibri" w:hAnsi="Calibri" w:cs="Tahoma"/>
          <w:b w:val="0"/>
          <w:i w:val="0"/>
          <w:szCs w:val="24"/>
        </w:rPr>
        <w:t>a California en lo sucesivo el</w:t>
      </w:r>
      <w:r w:rsidRPr="00271DF9">
        <w:rPr>
          <w:rFonts w:ascii="Calibri" w:hAnsi="Calibri" w:cs="Tahoma"/>
          <w:b w:val="0"/>
          <w:i w:val="0"/>
          <w:szCs w:val="24"/>
        </w:rPr>
        <w:t xml:space="preserve"> </w:t>
      </w:r>
      <w:r w:rsidR="006511FC" w:rsidRPr="00271DF9">
        <w:rPr>
          <w:rFonts w:ascii="Calibri" w:hAnsi="Calibri" w:cs="Tahoma"/>
          <w:b w:val="0"/>
          <w:i w:val="0"/>
          <w:szCs w:val="24"/>
        </w:rPr>
        <w:t>“</w:t>
      </w:r>
      <w:r w:rsidRPr="00271DF9">
        <w:rPr>
          <w:rFonts w:ascii="Calibri" w:hAnsi="Calibri" w:cs="Tahoma"/>
          <w:b w:val="0"/>
          <w:i w:val="0"/>
          <w:szCs w:val="24"/>
        </w:rPr>
        <w:t xml:space="preserve">Comité de Adquisiciones”, con la finalidad de llevar a cabo </w:t>
      </w:r>
      <w:r w:rsidR="007D525E" w:rsidRPr="00271DF9">
        <w:rPr>
          <w:rFonts w:ascii="Calibri" w:hAnsi="Calibri" w:cs="Tahoma"/>
          <w:b w:val="0"/>
          <w:i w:val="0"/>
          <w:szCs w:val="24"/>
        </w:rPr>
        <w:t xml:space="preserve">la sesión </w:t>
      </w:r>
      <w:r w:rsidR="001A6CC7" w:rsidRPr="00271DF9">
        <w:rPr>
          <w:rFonts w:ascii="Calibri" w:hAnsi="Calibri" w:cs="Tahoma"/>
          <w:b w:val="0"/>
          <w:i w:val="0"/>
          <w:szCs w:val="24"/>
        </w:rPr>
        <w:t xml:space="preserve">de </w:t>
      </w:r>
      <w:r w:rsidR="007D525E" w:rsidRPr="00271DF9">
        <w:rPr>
          <w:rFonts w:ascii="Calibri" w:hAnsi="Calibri" w:cs="Tahoma"/>
          <w:b w:val="0"/>
          <w:i w:val="0"/>
          <w:szCs w:val="24"/>
        </w:rPr>
        <w:t xml:space="preserve">Dictamen y Fallo </w:t>
      </w:r>
      <w:r w:rsidR="00D777F7" w:rsidRPr="00271DF9">
        <w:rPr>
          <w:rFonts w:ascii="Calibri" w:hAnsi="Calibri" w:cs="Tahoma"/>
          <w:b w:val="0"/>
          <w:i w:val="0"/>
          <w:szCs w:val="24"/>
        </w:rPr>
        <w:t>correspondiente</w:t>
      </w:r>
      <w:r w:rsidR="007D525E" w:rsidRPr="00271DF9">
        <w:rPr>
          <w:rFonts w:ascii="Calibri" w:hAnsi="Calibri" w:cs="Tahoma"/>
          <w:b w:val="0"/>
          <w:i w:val="0"/>
          <w:szCs w:val="24"/>
        </w:rPr>
        <w:t xml:space="preserve"> a la </w:t>
      </w:r>
      <w:r w:rsidR="003545B7" w:rsidRPr="00271DF9">
        <w:rPr>
          <w:rFonts w:ascii="Calibri" w:hAnsi="Calibri" w:cs="Tahoma"/>
          <w:b w:val="0"/>
          <w:i w:val="0"/>
          <w:szCs w:val="24"/>
        </w:rPr>
        <w:t xml:space="preserve">Licitación Pública </w:t>
      </w:r>
      <w:r w:rsidR="000C201D">
        <w:rPr>
          <w:rFonts w:ascii="Calibri" w:hAnsi="Calibri" w:cs="Tahoma"/>
          <w:b w:val="0"/>
          <w:i w:val="0"/>
          <w:szCs w:val="24"/>
        </w:rPr>
        <w:t>Nacional</w:t>
      </w:r>
      <w:r w:rsidR="007D525E" w:rsidRPr="00271DF9">
        <w:rPr>
          <w:rFonts w:ascii="Calibri" w:hAnsi="Calibri" w:cs="Tahoma"/>
          <w:b w:val="0"/>
          <w:i w:val="0"/>
          <w:szCs w:val="24"/>
        </w:rPr>
        <w:t xml:space="preserve"> no.</w:t>
      </w:r>
      <w:r w:rsidR="00BD7B56" w:rsidRPr="00271DF9">
        <w:rPr>
          <w:rFonts w:ascii="Calibri" w:hAnsi="Calibri" w:cs="Tahoma"/>
          <w:b w:val="0"/>
          <w:i w:val="0"/>
          <w:szCs w:val="24"/>
        </w:rPr>
        <w:t xml:space="preserve"> </w:t>
      </w:r>
      <w:r w:rsidR="003545B7" w:rsidRPr="00271DF9">
        <w:rPr>
          <w:rFonts w:ascii="Calibri" w:hAnsi="Calibri" w:cs="Tahoma"/>
          <w:b w:val="0"/>
          <w:i w:val="0"/>
          <w:szCs w:val="24"/>
        </w:rPr>
        <w:t>32065001-0</w:t>
      </w:r>
      <w:r w:rsidR="00E809AC">
        <w:rPr>
          <w:rFonts w:ascii="Calibri" w:hAnsi="Calibri" w:cs="Tahoma"/>
          <w:b w:val="0"/>
          <w:i w:val="0"/>
          <w:szCs w:val="24"/>
        </w:rPr>
        <w:t>57</w:t>
      </w:r>
      <w:r w:rsidR="003545B7" w:rsidRPr="00271DF9">
        <w:rPr>
          <w:rFonts w:ascii="Calibri" w:hAnsi="Calibri" w:cs="Tahoma"/>
          <w:b w:val="0"/>
          <w:i w:val="0"/>
          <w:szCs w:val="24"/>
        </w:rPr>
        <w:t>-</w:t>
      </w:r>
      <w:r w:rsidR="00271DF9">
        <w:rPr>
          <w:rFonts w:ascii="Calibri" w:hAnsi="Calibri" w:cs="Tahoma"/>
          <w:b w:val="0"/>
          <w:i w:val="0"/>
          <w:szCs w:val="24"/>
        </w:rPr>
        <w:t>10</w:t>
      </w:r>
      <w:r w:rsidR="00D777F7" w:rsidRPr="00271DF9">
        <w:rPr>
          <w:rFonts w:ascii="Calibri" w:hAnsi="Calibri" w:cs="Tahoma"/>
          <w:b w:val="0"/>
          <w:i w:val="0"/>
          <w:szCs w:val="24"/>
        </w:rPr>
        <w:t xml:space="preserve"> </w:t>
      </w:r>
      <w:r w:rsidR="005B2E41" w:rsidRPr="00271DF9">
        <w:rPr>
          <w:rFonts w:ascii="Calibri" w:hAnsi="Calibri" w:cs="Tahoma"/>
          <w:b w:val="0"/>
          <w:i w:val="0"/>
          <w:szCs w:val="24"/>
        </w:rPr>
        <w:t xml:space="preserve">referente </w:t>
      </w:r>
      <w:r w:rsidR="007F6B93" w:rsidRPr="00E809AC">
        <w:rPr>
          <w:rFonts w:ascii="Calibri" w:hAnsi="Calibri" w:cs="Tahoma"/>
          <w:b w:val="0"/>
          <w:i w:val="0"/>
          <w:szCs w:val="24"/>
        </w:rPr>
        <w:t>a</w:t>
      </w:r>
      <w:r w:rsidR="003545B7" w:rsidRPr="00E809AC">
        <w:rPr>
          <w:rFonts w:ascii="Calibri" w:hAnsi="Calibri" w:cs="Tahoma"/>
          <w:b w:val="0"/>
          <w:i w:val="0"/>
          <w:szCs w:val="24"/>
        </w:rPr>
        <w:t xml:space="preserve"> </w:t>
      </w:r>
      <w:r w:rsidR="00E809AC" w:rsidRPr="00E809AC">
        <w:rPr>
          <w:rFonts w:ascii="Calibri" w:hAnsi="Calibri"/>
          <w:b w:val="0"/>
          <w:i w:val="0"/>
        </w:rPr>
        <w:t xml:space="preserve">la </w:t>
      </w:r>
      <w:r w:rsidR="00E809AC" w:rsidRPr="00E809AC">
        <w:rPr>
          <w:rFonts w:ascii="Calibri" w:hAnsi="Calibri" w:cs="Arial"/>
          <w:i w:val="0"/>
        </w:rPr>
        <w:t>“Contratación de Póliza de Seguro Colectivo contra Accidentes Escolares para Gobierno del Estado de Baja California”.</w:t>
      </w:r>
    </w:p>
    <w:p w:rsidR="00265003" w:rsidRPr="00271DF9" w:rsidRDefault="00265003" w:rsidP="00265003">
      <w:pPr>
        <w:pStyle w:val="Style1"/>
        <w:rPr>
          <w:rFonts w:ascii="Calibri" w:hAnsi="Calibri" w:cs="Tahoma"/>
        </w:rPr>
      </w:pPr>
    </w:p>
    <w:p w:rsidR="00E809AC" w:rsidRPr="00E809AC" w:rsidRDefault="00E809AC" w:rsidP="00E809AC">
      <w:pPr>
        <w:pStyle w:val="Textoindependiente"/>
        <w:rPr>
          <w:rFonts w:ascii="Calibri" w:hAnsi="Calibri"/>
          <w:b w:val="0"/>
          <w:bCs/>
          <w:i w:val="0"/>
          <w:lang w:val="es-MX"/>
        </w:rPr>
      </w:pPr>
      <w:r w:rsidRPr="00E809AC">
        <w:rPr>
          <w:rFonts w:ascii="Calibri" w:hAnsi="Calibri" w:cs="Arial"/>
          <w:b w:val="0"/>
          <w:i w:val="0"/>
        </w:rPr>
        <w:t>El C. Omar Verdugo Barba, Director de Adquisiciones de la Oficialía Mayor de Gobierno, Presidente del “Comité de Adquisiciones” en suplencia del Oficial Mayor de Gobierno y Presidente del mismo, el C. Francisco Antonio García Burgos, asistido por el C. Juan Francisco García Rivera, Jefe del Departamento de Invitaciones y Licitaciones de la Dirección de Adquisiciones de la Oficialía Mayor de Gobierno, en calidad de Secretario Ejecutivo, de conformidad con lo dispuesto en el artículo 13, último párrafo, incisos a) y b) del Reglamento de la Ley de Adquisiciones, Arrendamientos y Servicios para el Estado de Baja California</w:t>
      </w:r>
      <w:r w:rsidRPr="00E809AC">
        <w:rPr>
          <w:rFonts w:ascii="Calibri" w:hAnsi="Calibri"/>
          <w:b w:val="0"/>
          <w:i w:val="0"/>
          <w:lang w:val="es-MX"/>
        </w:rPr>
        <w:t xml:space="preserve">, procede a dar la bienvenida a los asistentes, procediendo a pasar la lista de asistencia que tuvieron a bien firmar los presentes, informando el Presidente que </w:t>
      </w:r>
      <w:r w:rsidRPr="00E809AC">
        <w:rPr>
          <w:rFonts w:ascii="Calibri" w:hAnsi="Calibri"/>
          <w:i w:val="0"/>
          <w:lang w:val="es-MX"/>
        </w:rPr>
        <w:t xml:space="preserve">se encuentran presentes la mayoría de los Miembros del Comité de Adquisiciones, </w:t>
      </w:r>
      <w:r w:rsidRPr="00E809AC">
        <w:rPr>
          <w:rFonts w:ascii="Calibri" w:hAnsi="Calibri"/>
          <w:b w:val="0"/>
          <w:i w:val="0"/>
          <w:lang w:val="es-MX"/>
        </w:rPr>
        <w:t xml:space="preserve">en la persona de sus titulares o sus respectivos suplentes de quienes se ha obtenido el oficio de designación respectivo que se anexa al expediente de la presente licitación por lo que existiendo Quórum Legal los acuerdos que aquí se tomen serán válidos y legales en los términos que dispone el artículo </w:t>
      </w:r>
      <w:r w:rsidRPr="00E809AC">
        <w:rPr>
          <w:rFonts w:ascii="Calibri" w:hAnsi="Calibri"/>
          <w:i w:val="0"/>
          <w:lang w:val="es-MX"/>
        </w:rPr>
        <w:t>13</w:t>
      </w:r>
      <w:r w:rsidRPr="00E809AC">
        <w:rPr>
          <w:rFonts w:ascii="Calibri" w:hAnsi="Calibri"/>
          <w:b w:val="0"/>
          <w:i w:val="0"/>
          <w:lang w:val="es-MX"/>
        </w:rPr>
        <w:t xml:space="preserve"> del Reglamento de la Ley de Adquisiciones, Arrendamientos y Servicios para el Estado de Baja California. </w:t>
      </w:r>
    </w:p>
    <w:p w:rsidR="005B2E41" w:rsidRPr="00271DF9" w:rsidRDefault="005B2E41" w:rsidP="00134788">
      <w:pPr>
        <w:pStyle w:val="Textoindependiente2"/>
        <w:rPr>
          <w:rFonts w:ascii="Calibri" w:hAnsi="Calibri" w:cs="Arial"/>
          <w:lang w:val="es-MX"/>
        </w:rPr>
      </w:pPr>
    </w:p>
    <w:p w:rsidR="00663598" w:rsidRPr="00D42031" w:rsidRDefault="00AC0CB8" w:rsidP="007D525E">
      <w:pPr>
        <w:pStyle w:val="Textoindependiente2"/>
        <w:rPr>
          <w:rFonts w:ascii="Calibri" w:hAnsi="Calibri" w:cs="Arial"/>
        </w:rPr>
      </w:pPr>
      <w:r w:rsidRPr="00271DF9">
        <w:rPr>
          <w:rFonts w:ascii="Calibri" w:hAnsi="Calibri" w:cs="Tahoma"/>
          <w:szCs w:val="24"/>
        </w:rPr>
        <w:lastRenderedPageBreak/>
        <w:t>A</w:t>
      </w:r>
      <w:r w:rsidR="00796829" w:rsidRPr="00271DF9">
        <w:rPr>
          <w:rFonts w:ascii="Calibri" w:hAnsi="Calibri" w:cs="Tahoma"/>
          <w:szCs w:val="24"/>
        </w:rPr>
        <w:t>cto continuo se pasa</w:t>
      </w:r>
      <w:r w:rsidR="00A7388C" w:rsidRPr="00271DF9">
        <w:rPr>
          <w:rFonts w:ascii="Calibri" w:hAnsi="Calibri" w:cs="Tahoma"/>
          <w:szCs w:val="24"/>
        </w:rPr>
        <w:t xml:space="preserve"> </w:t>
      </w:r>
      <w:r w:rsidR="00796829" w:rsidRPr="00271DF9">
        <w:rPr>
          <w:rFonts w:ascii="Calibri" w:hAnsi="Calibri" w:cs="Tahoma"/>
          <w:szCs w:val="24"/>
        </w:rPr>
        <w:t>a</w:t>
      </w:r>
      <w:r w:rsidR="00A7388C" w:rsidRPr="00271DF9">
        <w:rPr>
          <w:rFonts w:ascii="Calibri" w:hAnsi="Calibri" w:cs="Tahoma"/>
          <w:szCs w:val="24"/>
        </w:rPr>
        <w:t xml:space="preserve"> </w:t>
      </w:r>
      <w:r w:rsidR="001343CE" w:rsidRPr="00271DF9">
        <w:rPr>
          <w:rFonts w:ascii="Calibri" w:hAnsi="Calibri" w:cs="Tahoma"/>
          <w:szCs w:val="24"/>
        </w:rPr>
        <w:t>l</w:t>
      </w:r>
      <w:r w:rsidR="00A7388C" w:rsidRPr="00271DF9">
        <w:rPr>
          <w:rFonts w:ascii="Calibri" w:hAnsi="Calibri" w:cs="Tahoma"/>
          <w:szCs w:val="24"/>
        </w:rPr>
        <w:t>a emisión del</w:t>
      </w:r>
      <w:r w:rsidR="001343CE" w:rsidRPr="00271DF9">
        <w:rPr>
          <w:rFonts w:ascii="Calibri" w:hAnsi="Calibri" w:cs="Tahoma"/>
          <w:szCs w:val="24"/>
        </w:rPr>
        <w:t xml:space="preserve"> </w:t>
      </w:r>
      <w:r w:rsidR="00A7388C" w:rsidRPr="00271DF9">
        <w:rPr>
          <w:rFonts w:ascii="Calibri" w:hAnsi="Calibri" w:cs="Tahoma"/>
          <w:szCs w:val="24"/>
        </w:rPr>
        <w:t>Dictamen</w:t>
      </w:r>
      <w:r w:rsidR="001343CE" w:rsidRPr="00271DF9">
        <w:rPr>
          <w:rFonts w:ascii="Calibri" w:hAnsi="Calibri" w:cs="Tahoma"/>
          <w:szCs w:val="24"/>
        </w:rPr>
        <w:t xml:space="preserve"> </w:t>
      </w:r>
      <w:r w:rsidR="00A7388C" w:rsidRPr="00271DF9">
        <w:rPr>
          <w:rFonts w:ascii="Calibri" w:hAnsi="Calibri" w:cs="Tahoma"/>
          <w:szCs w:val="24"/>
        </w:rPr>
        <w:t xml:space="preserve">que servirá como base para el </w:t>
      </w:r>
      <w:r w:rsidR="0056426A" w:rsidRPr="00271DF9">
        <w:rPr>
          <w:rFonts w:ascii="Calibri" w:hAnsi="Calibri" w:cs="Tahoma"/>
          <w:szCs w:val="24"/>
        </w:rPr>
        <w:t>F</w:t>
      </w:r>
      <w:r w:rsidR="00A7388C" w:rsidRPr="00271DF9">
        <w:rPr>
          <w:rFonts w:ascii="Calibri" w:hAnsi="Calibri" w:cs="Tahoma"/>
          <w:szCs w:val="24"/>
        </w:rPr>
        <w:t xml:space="preserve">allo de la </w:t>
      </w:r>
      <w:r w:rsidR="003545B7" w:rsidRPr="00271DF9">
        <w:rPr>
          <w:rFonts w:ascii="Calibri" w:hAnsi="Calibri" w:cs="Tahoma"/>
          <w:szCs w:val="24"/>
        </w:rPr>
        <w:t>Licitación Pública</w:t>
      </w:r>
      <w:r w:rsidR="008D4A29" w:rsidRPr="00271DF9">
        <w:rPr>
          <w:rFonts w:ascii="Calibri" w:hAnsi="Calibri" w:cs="Tahoma"/>
          <w:szCs w:val="24"/>
        </w:rPr>
        <w:t xml:space="preserve"> </w:t>
      </w:r>
      <w:r w:rsidR="00D42031">
        <w:rPr>
          <w:rFonts w:ascii="Calibri" w:hAnsi="Calibri" w:cs="Tahoma"/>
          <w:szCs w:val="24"/>
        </w:rPr>
        <w:t>Nacional</w:t>
      </w:r>
      <w:r w:rsidR="002A25F4" w:rsidRPr="00271DF9">
        <w:rPr>
          <w:rFonts w:ascii="Calibri" w:hAnsi="Calibri" w:cs="Tahoma"/>
          <w:szCs w:val="24"/>
        </w:rPr>
        <w:t xml:space="preserve"> </w:t>
      </w:r>
      <w:r w:rsidR="008D4A29" w:rsidRPr="00271DF9">
        <w:rPr>
          <w:rFonts w:ascii="Calibri" w:hAnsi="Calibri" w:cs="Tahoma"/>
          <w:szCs w:val="24"/>
        </w:rPr>
        <w:t xml:space="preserve">no. </w:t>
      </w:r>
      <w:r w:rsidR="003545B7" w:rsidRPr="00271DF9">
        <w:rPr>
          <w:rFonts w:ascii="Calibri" w:hAnsi="Calibri" w:cs="Tahoma"/>
          <w:b/>
          <w:szCs w:val="24"/>
        </w:rPr>
        <w:t>32065001-0</w:t>
      </w:r>
      <w:r w:rsidR="00E809AC">
        <w:rPr>
          <w:rFonts w:ascii="Calibri" w:hAnsi="Calibri" w:cs="Tahoma"/>
          <w:b/>
          <w:szCs w:val="24"/>
        </w:rPr>
        <w:t>57</w:t>
      </w:r>
      <w:r w:rsidR="00271DF9">
        <w:rPr>
          <w:rFonts w:ascii="Calibri" w:hAnsi="Calibri" w:cs="Tahoma"/>
          <w:b/>
          <w:szCs w:val="24"/>
        </w:rPr>
        <w:t>-10</w:t>
      </w:r>
      <w:r w:rsidRPr="00271DF9">
        <w:rPr>
          <w:rFonts w:ascii="Calibri" w:hAnsi="Calibri" w:cs="Tahoma"/>
          <w:b/>
          <w:szCs w:val="24"/>
        </w:rPr>
        <w:t xml:space="preserve"> </w:t>
      </w:r>
      <w:r w:rsidR="003C13E5" w:rsidRPr="00271DF9">
        <w:rPr>
          <w:rFonts w:ascii="Calibri" w:hAnsi="Calibri" w:cs="Tahoma"/>
          <w:szCs w:val="24"/>
        </w:rPr>
        <w:t>referente</w:t>
      </w:r>
      <w:r w:rsidRPr="00271DF9">
        <w:rPr>
          <w:rFonts w:ascii="Calibri" w:hAnsi="Calibri" w:cs="Tahoma"/>
          <w:szCs w:val="24"/>
        </w:rPr>
        <w:t xml:space="preserve"> </w:t>
      </w:r>
      <w:r w:rsidR="003C13E5" w:rsidRPr="00271DF9">
        <w:rPr>
          <w:rFonts w:ascii="Calibri" w:hAnsi="Calibri" w:cs="Tahoma"/>
          <w:szCs w:val="24"/>
        </w:rPr>
        <w:t>a</w:t>
      </w:r>
      <w:r w:rsidR="00CD569F" w:rsidRPr="00271DF9">
        <w:rPr>
          <w:rFonts w:ascii="Calibri" w:hAnsi="Calibri" w:cs="Tahoma"/>
          <w:szCs w:val="24"/>
        </w:rPr>
        <w:t xml:space="preserve"> </w:t>
      </w:r>
      <w:r w:rsidR="003545B7" w:rsidRPr="00271DF9">
        <w:rPr>
          <w:rFonts w:ascii="Calibri" w:hAnsi="Calibri" w:cs="Tahoma"/>
          <w:szCs w:val="24"/>
        </w:rPr>
        <w:t xml:space="preserve">la </w:t>
      </w:r>
      <w:r w:rsidR="00D42031" w:rsidRPr="00D42031">
        <w:rPr>
          <w:rFonts w:ascii="Calibri" w:hAnsi="Calibri" w:cs="Arial"/>
          <w:b/>
        </w:rPr>
        <w:t xml:space="preserve">“Contratación de Póliza de Seguro Colectivo contra Accidentes Escolares para Gobierno del Estado de Baja California” </w:t>
      </w:r>
      <w:r w:rsidR="00265003" w:rsidRPr="00271DF9">
        <w:rPr>
          <w:rFonts w:ascii="Calibri" w:hAnsi="Calibri" w:cs="Arial"/>
        </w:rPr>
        <w:t>en términos del Artículo 33 último párrafo de la Ley de Adquisiciones, Arrendamientos y Servicios para el Estado de Baja California</w:t>
      </w:r>
      <w:r w:rsidR="00265003" w:rsidRPr="00271DF9">
        <w:rPr>
          <w:rFonts w:ascii="Calibri" w:hAnsi="Calibri" w:cs="Arial"/>
          <w:b/>
        </w:rPr>
        <w:t>.</w:t>
      </w:r>
    </w:p>
    <w:p w:rsidR="00663598" w:rsidRPr="00E809AC" w:rsidRDefault="00663598" w:rsidP="00AD109B">
      <w:pPr>
        <w:pStyle w:val="Textoindependiente2"/>
        <w:jc w:val="center"/>
        <w:rPr>
          <w:rFonts w:ascii="Calibri" w:hAnsi="Calibri" w:cs="Tahoma"/>
          <w:b/>
          <w:szCs w:val="24"/>
        </w:rPr>
      </w:pPr>
      <w:r w:rsidRPr="00E809AC">
        <w:rPr>
          <w:rFonts w:ascii="Calibri" w:hAnsi="Calibri" w:cs="Tahoma"/>
          <w:b/>
          <w:szCs w:val="24"/>
        </w:rPr>
        <w:t>-------------------------</w:t>
      </w:r>
      <w:r w:rsidR="005726B8" w:rsidRPr="00E809AC">
        <w:rPr>
          <w:rFonts w:ascii="Calibri" w:hAnsi="Calibri" w:cs="Tahoma"/>
          <w:b/>
          <w:szCs w:val="24"/>
        </w:rPr>
        <w:t xml:space="preserve">----------- </w:t>
      </w:r>
      <w:r w:rsidRPr="00E809AC">
        <w:rPr>
          <w:rFonts w:ascii="Calibri" w:hAnsi="Calibri" w:cs="Tahoma"/>
          <w:b/>
          <w:szCs w:val="24"/>
        </w:rPr>
        <w:t>DICTAMEN -</w:t>
      </w:r>
      <w:r w:rsidR="005726B8" w:rsidRPr="00E809AC">
        <w:rPr>
          <w:rFonts w:ascii="Calibri" w:hAnsi="Calibri" w:cs="Tahoma"/>
          <w:b/>
          <w:szCs w:val="24"/>
        </w:rPr>
        <w:t>----</w:t>
      </w:r>
      <w:r w:rsidRPr="00E809AC">
        <w:rPr>
          <w:rFonts w:ascii="Calibri" w:hAnsi="Calibri" w:cs="Tahoma"/>
          <w:b/>
          <w:szCs w:val="24"/>
        </w:rPr>
        <w:t>-------</w:t>
      </w:r>
      <w:r w:rsidR="00496CE7" w:rsidRPr="00E809AC">
        <w:rPr>
          <w:rFonts w:ascii="Calibri" w:hAnsi="Calibri" w:cs="Tahoma"/>
          <w:b/>
          <w:szCs w:val="24"/>
        </w:rPr>
        <w:t>---------------------------</w:t>
      </w:r>
    </w:p>
    <w:p w:rsidR="00821E69" w:rsidRPr="00271DF9" w:rsidRDefault="002A25F4" w:rsidP="00CD569F">
      <w:pPr>
        <w:pStyle w:val="Textoindependiente"/>
        <w:rPr>
          <w:rFonts w:ascii="Calibri" w:hAnsi="Calibri" w:cs="Tahoma"/>
          <w:b w:val="0"/>
          <w:i w:val="0"/>
          <w:szCs w:val="24"/>
        </w:rPr>
      </w:pPr>
      <w:r w:rsidRPr="00271DF9">
        <w:rPr>
          <w:rFonts w:ascii="Calibri" w:hAnsi="Calibri"/>
          <w:i w:val="0"/>
        </w:rPr>
        <w:t xml:space="preserve">Licitación Pública </w:t>
      </w:r>
      <w:r w:rsidR="00D42031">
        <w:rPr>
          <w:rFonts w:ascii="Calibri" w:hAnsi="Calibri"/>
          <w:i w:val="0"/>
        </w:rPr>
        <w:t xml:space="preserve">Nacional </w:t>
      </w:r>
      <w:r w:rsidR="008D4A29" w:rsidRPr="00271DF9">
        <w:rPr>
          <w:rFonts w:ascii="Calibri" w:hAnsi="Calibri"/>
          <w:i w:val="0"/>
        </w:rPr>
        <w:t xml:space="preserve">no. </w:t>
      </w:r>
      <w:r w:rsidRPr="00271DF9">
        <w:rPr>
          <w:rFonts w:ascii="Calibri" w:hAnsi="Calibri"/>
          <w:i w:val="0"/>
        </w:rPr>
        <w:t>32065001-0</w:t>
      </w:r>
      <w:r w:rsidR="00E809AC">
        <w:rPr>
          <w:rFonts w:ascii="Calibri" w:hAnsi="Calibri"/>
          <w:i w:val="0"/>
        </w:rPr>
        <w:t>57</w:t>
      </w:r>
      <w:r w:rsidR="00271DF9">
        <w:rPr>
          <w:rFonts w:ascii="Calibri" w:hAnsi="Calibri"/>
          <w:i w:val="0"/>
        </w:rPr>
        <w:t>-10</w:t>
      </w:r>
      <w:r w:rsidR="00193592" w:rsidRPr="00271DF9">
        <w:rPr>
          <w:rFonts w:ascii="Calibri" w:hAnsi="Calibri"/>
          <w:i w:val="0"/>
        </w:rPr>
        <w:t xml:space="preserve"> </w:t>
      </w:r>
      <w:r w:rsidR="00031EEA" w:rsidRPr="00271DF9">
        <w:rPr>
          <w:rFonts w:ascii="Calibri" w:hAnsi="Calibri"/>
          <w:i w:val="0"/>
        </w:rPr>
        <w:t xml:space="preserve">para </w:t>
      </w:r>
      <w:r w:rsidRPr="00271DF9">
        <w:rPr>
          <w:rFonts w:ascii="Calibri" w:hAnsi="Calibri"/>
          <w:i w:val="0"/>
        </w:rPr>
        <w:t>la</w:t>
      </w:r>
      <w:r w:rsidR="00265003" w:rsidRPr="00271DF9">
        <w:rPr>
          <w:rFonts w:ascii="Calibri" w:hAnsi="Calibri"/>
          <w:i w:val="0"/>
        </w:rPr>
        <w:t xml:space="preserve"> </w:t>
      </w:r>
      <w:r w:rsidR="00D42031" w:rsidRPr="00D42031">
        <w:rPr>
          <w:rFonts w:ascii="Calibri" w:hAnsi="Calibri" w:cs="Arial"/>
          <w:i w:val="0"/>
        </w:rPr>
        <w:t>“Contratación de Póliza de Seguro Colectivo contra Accidentes Escolares para Gobierno del Estado de Baja California”</w:t>
      </w:r>
      <w:r w:rsidR="00271DF9" w:rsidRPr="00D42031">
        <w:rPr>
          <w:rFonts w:ascii="Calibri" w:hAnsi="Calibri" w:cs="Arial"/>
          <w:i w:val="0"/>
        </w:rPr>
        <w:t>.</w:t>
      </w:r>
    </w:p>
    <w:p w:rsidR="009A0B03" w:rsidRPr="00271DF9" w:rsidRDefault="009A0B03" w:rsidP="00CD569F">
      <w:pPr>
        <w:pStyle w:val="Textoindependiente"/>
        <w:rPr>
          <w:rFonts w:ascii="Calibri" w:hAnsi="Calibri"/>
          <w:i w:val="0"/>
        </w:rPr>
      </w:pPr>
    </w:p>
    <w:p w:rsidR="005726B8" w:rsidRPr="00271DF9" w:rsidRDefault="009A0B03" w:rsidP="00FF14DD">
      <w:pPr>
        <w:spacing w:line="360" w:lineRule="auto"/>
        <w:jc w:val="both"/>
        <w:rPr>
          <w:rFonts w:ascii="Calibri" w:hAnsi="Calibri" w:cs="Tahoma"/>
          <w:b/>
          <w:sz w:val="24"/>
          <w:szCs w:val="24"/>
          <w:u w:val="single"/>
        </w:rPr>
      </w:pPr>
      <w:r>
        <w:rPr>
          <w:rFonts w:ascii="Calibri" w:hAnsi="Calibri" w:cs="Tahoma"/>
          <w:b/>
          <w:sz w:val="24"/>
          <w:szCs w:val="24"/>
          <w:u w:val="single"/>
        </w:rPr>
        <w:t>RESEÑA CRONOLÓ</w:t>
      </w:r>
      <w:r w:rsidR="005726B8" w:rsidRPr="00271DF9">
        <w:rPr>
          <w:rFonts w:ascii="Calibri" w:hAnsi="Calibri" w:cs="Tahoma"/>
          <w:b/>
          <w:sz w:val="24"/>
          <w:szCs w:val="24"/>
          <w:u w:val="single"/>
        </w:rPr>
        <w:t xml:space="preserve">GICA </w:t>
      </w:r>
    </w:p>
    <w:p w:rsidR="002A25F4" w:rsidRPr="00271DF9" w:rsidRDefault="002A25F4" w:rsidP="002A25F4">
      <w:pPr>
        <w:spacing w:line="360" w:lineRule="auto"/>
        <w:ind w:firstLine="720"/>
        <w:jc w:val="both"/>
        <w:rPr>
          <w:rFonts w:ascii="Calibri" w:hAnsi="Calibri" w:cs="Tahoma"/>
          <w:sz w:val="24"/>
          <w:szCs w:val="24"/>
        </w:rPr>
      </w:pPr>
      <w:r w:rsidRPr="00271DF9">
        <w:rPr>
          <w:rFonts w:ascii="Calibri" w:hAnsi="Calibri" w:cs="Tahoma"/>
          <w:sz w:val="24"/>
          <w:szCs w:val="24"/>
        </w:rPr>
        <w:t xml:space="preserve">1.- </w:t>
      </w:r>
      <w:r w:rsidRPr="00271DF9">
        <w:rPr>
          <w:rFonts w:ascii="Calibri" w:hAnsi="Calibri"/>
          <w:sz w:val="24"/>
          <w:szCs w:val="24"/>
        </w:rPr>
        <w:t xml:space="preserve">El </w:t>
      </w:r>
      <w:r w:rsidR="00271DF9">
        <w:rPr>
          <w:rFonts w:ascii="Calibri" w:hAnsi="Calibri"/>
          <w:sz w:val="24"/>
          <w:szCs w:val="24"/>
        </w:rPr>
        <w:t>2</w:t>
      </w:r>
      <w:r w:rsidR="00E809AC">
        <w:rPr>
          <w:rFonts w:ascii="Calibri" w:hAnsi="Calibri"/>
          <w:sz w:val="24"/>
          <w:szCs w:val="24"/>
        </w:rPr>
        <w:t>3</w:t>
      </w:r>
      <w:r w:rsidRPr="00271DF9">
        <w:rPr>
          <w:rFonts w:ascii="Calibri" w:hAnsi="Calibri"/>
          <w:sz w:val="24"/>
          <w:szCs w:val="24"/>
        </w:rPr>
        <w:t xml:space="preserve"> de </w:t>
      </w:r>
      <w:r w:rsidR="00E809AC">
        <w:rPr>
          <w:rFonts w:ascii="Calibri" w:hAnsi="Calibri"/>
          <w:sz w:val="24"/>
          <w:szCs w:val="24"/>
        </w:rPr>
        <w:t>noviembre</w:t>
      </w:r>
      <w:r w:rsidRPr="00271DF9">
        <w:rPr>
          <w:rFonts w:ascii="Calibri" w:hAnsi="Calibri"/>
          <w:sz w:val="24"/>
          <w:szCs w:val="24"/>
        </w:rPr>
        <w:t xml:space="preserve"> de 20</w:t>
      </w:r>
      <w:r w:rsidR="00271DF9">
        <w:rPr>
          <w:rFonts w:ascii="Calibri" w:hAnsi="Calibri"/>
          <w:sz w:val="24"/>
          <w:szCs w:val="24"/>
        </w:rPr>
        <w:t>10</w:t>
      </w:r>
      <w:r w:rsidRPr="00271DF9">
        <w:rPr>
          <w:rFonts w:ascii="Calibri" w:hAnsi="Calibri"/>
          <w:sz w:val="24"/>
          <w:szCs w:val="24"/>
        </w:rPr>
        <w:t xml:space="preserve"> se publicó la </w:t>
      </w:r>
      <w:r w:rsidRPr="00D42031">
        <w:rPr>
          <w:rFonts w:ascii="Calibri" w:hAnsi="Calibri"/>
          <w:sz w:val="24"/>
          <w:szCs w:val="24"/>
        </w:rPr>
        <w:t xml:space="preserve">convocatoria en </w:t>
      </w:r>
      <w:r w:rsidR="00D42031" w:rsidRPr="00D42031">
        <w:rPr>
          <w:rFonts w:ascii="Calibri" w:hAnsi="Calibri"/>
          <w:bCs/>
          <w:sz w:val="24"/>
          <w:szCs w:val="24"/>
        </w:rPr>
        <w:t xml:space="preserve">el </w:t>
      </w:r>
      <w:r w:rsidR="00D42031" w:rsidRPr="00D42031">
        <w:rPr>
          <w:rFonts w:ascii="Calibri" w:hAnsi="Calibri" w:cs="Arial"/>
          <w:sz w:val="24"/>
          <w:szCs w:val="24"/>
        </w:rPr>
        <w:t>Diario Oficial de la Federación y en el Sistema Electrónico de Compras Gubernamentales el ComprasBC</w:t>
      </w:r>
      <w:r w:rsidRPr="00271DF9">
        <w:rPr>
          <w:rFonts w:ascii="Calibri" w:hAnsi="Calibri"/>
          <w:sz w:val="24"/>
          <w:szCs w:val="24"/>
        </w:rPr>
        <w:t xml:space="preserve"> referente a la licitación </w:t>
      </w:r>
      <w:r w:rsidR="00271DF9" w:rsidRPr="00271DF9">
        <w:rPr>
          <w:rFonts w:ascii="Calibri" w:hAnsi="Calibri"/>
          <w:sz w:val="24"/>
          <w:szCs w:val="24"/>
        </w:rPr>
        <w:t>pública</w:t>
      </w:r>
      <w:r w:rsidRPr="00271DF9">
        <w:rPr>
          <w:rFonts w:ascii="Calibri" w:hAnsi="Calibri"/>
          <w:sz w:val="24"/>
          <w:szCs w:val="24"/>
        </w:rPr>
        <w:t xml:space="preserve"> </w:t>
      </w:r>
      <w:r w:rsidR="00D42031">
        <w:rPr>
          <w:rFonts w:ascii="Calibri" w:hAnsi="Calibri"/>
          <w:sz w:val="24"/>
          <w:szCs w:val="24"/>
        </w:rPr>
        <w:t>nacional nú</w:t>
      </w:r>
      <w:r w:rsidRPr="00271DF9">
        <w:rPr>
          <w:rFonts w:ascii="Calibri" w:hAnsi="Calibri"/>
          <w:sz w:val="24"/>
          <w:szCs w:val="24"/>
        </w:rPr>
        <w:t>mero 32065001-0</w:t>
      </w:r>
      <w:r w:rsidR="00E809AC">
        <w:rPr>
          <w:rFonts w:ascii="Calibri" w:hAnsi="Calibri"/>
          <w:sz w:val="24"/>
          <w:szCs w:val="24"/>
        </w:rPr>
        <w:t>57</w:t>
      </w:r>
      <w:r w:rsidRPr="00271DF9">
        <w:rPr>
          <w:rFonts w:ascii="Calibri" w:hAnsi="Calibri"/>
          <w:sz w:val="24"/>
          <w:szCs w:val="24"/>
        </w:rPr>
        <w:t>-</w:t>
      </w:r>
      <w:r w:rsidR="00271DF9">
        <w:rPr>
          <w:rFonts w:ascii="Calibri" w:hAnsi="Calibri"/>
          <w:sz w:val="24"/>
          <w:szCs w:val="24"/>
        </w:rPr>
        <w:t>10</w:t>
      </w:r>
      <w:r w:rsidRPr="00271DF9">
        <w:rPr>
          <w:rFonts w:ascii="Calibri" w:hAnsi="Calibri"/>
          <w:sz w:val="24"/>
          <w:szCs w:val="24"/>
        </w:rPr>
        <w:t xml:space="preserve"> para </w:t>
      </w:r>
      <w:r w:rsidRPr="00D42031">
        <w:rPr>
          <w:rFonts w:ascii="Calibri" w:hAnsi="Calibri"/>
          <w:sz w:val="24"/>
          <w:szCs w:val="24"/>
        </w:rPr>
        <w:t xml:space="preserve">la </w:t>
      </w:r>
      <w:r w:rsidR="00AB6ACF" w:rsidRPr="00D42031">
        <w:rPr>
          <w:rFonts w:ascii="Calibri" w:hAnsi="Calibri" w:cs="Arial"/>
          <w:sz w:val="24"/>
          <w:szCs w:val="24"/>
        </w:rPr>
        <w:t>“</w:t>
      </w:r>
      <w:r w:rsidR="00D42031" w:rsidRPr="00D42031">
        <w:rPr>
          <w:rFonts w:ascii="Calibri" w:hAnsi="Calibri" w:cs="Arial"/>
          <w:sz w:val="24"/>
          <w:szCs w:val="24"/>
        </w:rPr>
        <w:t>Contratación de Póliza de Seguro Colectivo contra Accidentes Escolares para Gobierno del Estado de Baja California</w:t>
      </w:r>
      <w:r w:rsidR="00AB6ACF" w:rsidRPr="00D42031">
        <w:rPr>
          <w:rFonts w:ascii="Calibri" w:hAnsi="Calibri" w:cs="Arial"/>
          <w:sz w:val="24"/>
          <w:szCs w:val="24"/>
        </w:rPr>
        <w:t>”.</w:t>
      </w:r>
    </w:p>
    <w:p w:rsidR="002A25F4" w:rsidRPr="00271DF9" w:rsidRDefault="002A25F4" w:rsidP="002A25F4">
      <w:pPr>
        <w:spacing w:line="360" w:lineRule="auto"/>
        <w:ind w:firstLine="720"/>
        <w:jc w:val="both"/>
        <w:rPr>
          <w:rFonts w:ascii="Calibri" w:hAnsi="Calibri" w:cs="Tahoma"/>
          <w:sz w:val="24"/>
          <w:szCs w:val="24"/>
        </w:rPr>
      </w:pPr>
      <w:r w:rsidRPr="00271DF9">
        <w:rPr>
          <w:rFonts w:ascii="Calibri" w:hAnsi="Calibri" w:cs="Tahoma"/>
          <w:sz w:val="24"/>
          <w:szCs w:val="24"/>
        </w:rPr>
        <w:t xml:space="preserve">2.- </w:t>
      </w:r>
      <w:r w:rsidRPr="00271DF9">
        <w:rPr>
          <w:rFonts w:ascii="Calibri" w:hAnsi="Calibri" w:cs="Arial"/>
          <w:sz w:val="24"/>
          <w:szCs w:val="24"/>
        </w:rPr>
        <w:t xml:space="preserve">Que en fecha </w:t>
      </w:r>
      <w:r w:rsidR="00E809AC">
        <w:rPr>
          <w:rFonts w:ascii="Calibri" w:hAnsi="Calibri" w:cs="Arial"/>
          <w:sz w:val="24"/>
          <w:szCs w:val="24"/>
        </w:rPr>
        <w:t>29</w:t>
      </w:r>
      <w:r w:rsidRPr="00271DF9">
        <w:rPr>
          <w:rFonts w:ascii="Calibri" w:hAnsi="Calibri" w:cs="Arial"/>
          <w:sz w:val="24"/>
          <w:szCs w:val="24"/>
        </w:rPr>
        <w:t xml:space="preserve"> de </w:t>
      </w:r>
      <w:r w:rsidR="00E809AC">
        <w:rPr>
          <w:rFonts w:ascii="Calibri" w:hAnsi="Calibri" w:cs="Arial"/>
          <w:sz w:val="24"/>
          <w:szCs w:val="24"/>
        </w:rPr>
        <w:t>noviembre</w:t>
      </w:r>
      <w:r w:rsidRPr="00271DF9">
        <w:rPr>
          <w:rFonts w:ascii="Calibri" w:hAnsi="Calibri" w:cs="Arial"/>
          <w:sz w:val="24"/>
          <w:szCs w:val="24"/>
        </w:rPr>
        <w:t xml:space="preserve"> de 20</w:t>
      </w:r>
      <w:r w:rsidR="00271DF9">
        <w:rPr>
          <w:rFonts w:ascii="Calibri" w:hAnsi="Calibri" w:cs="Arial"/>
          <w:sz w:val="24"/>
          <w:szCs w:val="24"/>
        </w:rPr>
        <w:t>10</w:t>
      </w:r>
      <w:r w:rsidRPr="00271DF9">
        <w:rPr>
          <w:rFonts w:ascii="Calibri" w:hAnsi="Calibri" w:cs="Arial"/>
          <w:sz w:val="24"/>
          <w:szCs w:val="24"/>
        </w:rPr>
        <w:t xml:space="preserve"> cumpliendo con lo estipulado en la convocatoria referida, se dio respuesta a los cuestionarios con las dudas que pudieran surgir respecto a las bases de licitación, </w:t>
      </w:r>
      <w:r w:rsidR="00AB6ACF" w:rsidRPr="00271DF9">
        <w:rPr>
          <w:rFonts w:ascii="Calibri" w:hAnsi="Calibri" w:cs="Arial"/>
          <w:sz w:val="24"/>
          <w:szCs w:val="24"/>
        </w:rPr>
        <w:t>realizándose una junta</w:t>
      </w:r>
      <w:r w:rsidR="00363B88" w:rsidRPr="00271DF9">
        <w:rPr>
          <w:rFonts w:ascii="Calibri" w:hAnsi="Calibri" w:cs="Arial"/>
          <w:sz w:val="24"/>
          <w:szCs w:val="24"/>
        </w:rPr>
        <w:t xml:space="preserve"> de Aclaraciones</w:t>
      </w:r>
      <w:r w:rsidRPr="00271DF9">
        <w:rPr>
          <w:rFonts w:ascii="Calibri" w:hAnsi="Calibri" w:cs="Arial"/>
          <w:sz w:val="24"/>
          <w:szCs w:val="24"/>
        </w:rPr>
        <w:t>.</w:t>
      </w:r>
    </w:p>
    <w:p w:rsidR="002A25F4" w:rsidRDefault="002A25F4" w:rsidP="002A25F4">
      <w:pPr>
        <w:spacing w:line="360" w:lineRule="auto"/>
        <w:ind w:firstLine="720"/>
        <w:jc w:val="both"/>
        <w:rPr>
          <w:rFonts w:ascii="Calibri" w:hAnsi="Calibri" w:cs="Arial"/>
          <w:sz w:val="24"/>
        </w:rPr>
      </w:pPr>
      <w:r w:rsidRPr="00271DF9">
        <w:rPr>
          <w:rFonts w:ascii="Calibri" w:hAnsi="Calibri" w:cs="Arial"/>
          <w:sz w:val="24"/>
        </w:rPr>
        <w:t xml:space="preserve">3.-Con fecha </w:t>
      </w:r>
      <w:r w:rsidR="00E809AC">
        <w:rPr>
          <w:rFonts w:ascii="Calibri" w:hAnsi="Calibri" w:cs="Arial"/>
          <w:sz w:val="24"/>
        </w:rPr>
        <w:t>06</w:t>
      </w:r>
      <w:r w:rsidRPr="00271DF9">
        <w:rPr>
          <w:rFonts w:ascii="Calibri" w:hAnsi="Calibri" w:cs="Arial"/>
          <w:sz w:val="24"/>
        </w:rPr>
        <w:t xml:space="preserve"> de </w:t>
      </w:r>
      <w:r w:rsidR="00E809AC">
        <w:rPr>
          <w:rFonts w:ascii="Calibri" w:hAnsi="Calibri" w:cs="Arial"/>
          <w:sz w:val="24"/>
        </w:rPr>
        <w:t>diciembre</w:t>
      </w:r>
      <w:r w:rsidRPr="00271DF9">
        <w:rPr>
          <w:rFonts w:ascii="Calibri" w:hAnsi="Calibri" w:cs="Arial"/>
          <w:sz w:val="24"/>
        </w:rPr>
        <w:t xml:space="preserve"> de 20</w:t>
      </w:r>
      <w:r w:rsidR="00271DF9">
        <w:rPr>
          <w:rFonts w:ascii="Calibri" w:hAnsi="Calibri" w:cs="Arial"/>
          <w:sz w:val="24"/>
        </w:rPr>
        <w:t>10</w:t>
      </w:r>
      <w:r w:rsidRPr="00271DF9">
        <w:rPr>
          <w:rFonts w:ascii="Calibri" w:hAnsi="Calibri" w:cs="Arial"/>
          <w:sz w:val="24"/>
        </w:rPr>
        <w:t xml:space="preserve">, se tuvieron por presentadas en tiempo y forma los sobres conteniendo las propuestas técnicas y económicas de </w:t>
      </w:r>
      <w:r w:rsidR="00E809AC">
        <w:rPr>
          <w:rFonts w:ascii="Calibri" w:hAnsi="Calibri" w:cs="Arial"/>
          <w:sz w:val="24"/>
        </w:rPr>
        <w:t xml:space="preserve">04 </w:t>
      </w:r>
      <w:r w:rsidRPr="00271DF9">
        <w:rPr>
          <w:rFonts w:ascii="Calibri" w:hAnsi="Calibri" w:cs="Arial"/>
          <w:sz w:val="24"/>
        </w:rPr>
        <w:t>(</w:t>
      </w:r>
      <w:r w:rsidR="00E809AC">
        <w:rPr>
          <w:rFonts w:ascii="Calibri" w:hAnsi="Calibri" w:cs="Arial"/>
          <w:sz w:val="24"/>
        </w:rPr>
        <w:t>cuatro</w:t>
      </w:r>
      <w:r w:rsidRPr="00271DF9">
        <w:rPr>
          <w:rFonts w:ascii="Calibri" w:hAnsi="Calibri" w:cs="Arial"/>
          <w:sz w:val="24"/>
        </w:rPr>
        <w:t>) licitantes, hecho lo cual se procedió a la apertura de los sobres que contenían las propuestas técnicas de lo cual se levanto el acta correspondiente.</w:t>
      </w:r>
    </w:p>
    <w:p w:rsidR="00FE1001" w:rsidRDefault="00D42031" w:rsidP="00FE1001">
      <w:pPr>
        <w:spacing w:line="360" w:lineRule="auto"/>
        <w:ind w:firstLine="720"/>
        <w:jc w:val="both"/>
        <w:rPr>
          <w:rFonts w:ascii="Calibri" w:hAnsi="Calibri" w:cs="Arial"/>
          <w:sz w:val="24"/>
        </w:rPr>
      </w:pPr>
      <w:r>
        <w:rPr>
          <w:rFonts w:ascii="Calibri" w:hAnsi="Calibri" w:cs="Tahoma"/>
          <w:sz w:val="24"/>
        </w:rPr>
        <w:t>4</w:t>
      </w:r>
      <w:r w:rsidR="002A25F4" w:rsidRPr="00271DF9">
        <w:rPr>
          <w:rFonts w:ascii="Calibri" w:hAnsi="Calibri" w:cs="Tahoma"/>
          <w:sz w:val="24"/>
        </w:rPr>
        <w:t xml:space="preserve">.- </w:t>
      </w:r>
      <w:r w:rsidR="00FE1001" w:rsidRPr="00271DF9">
        <w:rPr>
          <w:rFonts w:ascii="Calibri" w:hAnsi="Calibri" w:cs="Arial"/>
          <w:sz w:val="24"/>
        </w:rPr>
        <w:t xml:space="preserve">Con fecha </w:t>
      </w:r>
      <w:r w:rsidR="00E809AC">
        <w:rPr>
          <w:rFonts w:ascii="Calibri" w:hAnsi="Calibri" w:cs="Tahoma"/>
          <w:sz w:val="24"/>
        </w:rPr>
        <w:t>09</w:t>
      </w:r>
      <w:r w:rsidR="00FE1001" w:rsidRPr="00271DF9">
        <w:rPr>
          <w:rFonts w:ascii="Calibri" w:hAnsi="Calibri" w:cs="Tahoma"/>
          <w:sz w:val="24"/>
        </w:rPr>
        <w:t xml:space="preserve"> de </w:t>
      </w:r>
      <w:r w:rsidR="00E809AC">
        <w:rPr>
          <w:rFonts w:ascii="Calibri" w:hAnsi="Calibri" w:cs="Tahoma"/>
          <w:sz w:val="24"/>
        </w:rPr>
        <w:t>diciembre</w:t>
      </w:r>
      <w:r w:rsidR="00271DF9">
        <w:rPr>
          <w:rFonts w:ascii="Calibri" w:hAnsi="Calibri" w:cs="Tahoma"/>
          <w:sz w:val="24"/>
        </w:rPr>
        <w:t xml:space="preserve"> de 2010</w:t>
      </w:r>
      <w:r w:rsidR="00FE1001" w:rsidRPr="00271DF9">
        <w:rPr>
          <w:rFonts w:ascii="Calibri" w:hAnsi="Calibri" w:cs="Arial"/>
          <w:sz w:val="24"/>
        </w:rPr>
        <w:t xml:space="preserve">, tomando en consideración el dictamen técnico correspondiente, se emitió el Fallo Técnico, procediendo acto seguido a realizar la apertura de los sobres con las Propuestas Económicas presentadas por </w:t>
      </w:r>
      <w:proofErr w:type="gramStart"/>
      <w:r w:rsidR="00FE1001" w:rsidRPr="00271DF9">
        <w:rPr>
          <w:rFonts w:ascii="Calibri" w:hAnsi="Calibri" w:cs="Arial"/>
          <w:sz w:val="24"/>
        </w:rPr>
        <w:t>los</w:t>
      </w:r>
      <w:proofErr w:type="gramEnd"/>
      <w:r w:rsidR="00FE1001" w:rsidRPr="00271DF9">
        <w:rPr>
          <w:rFonts w:ascii="Calibri" w:hAnsi="Calibri" w:cs="Arial"/>
          <w:sz w:val="24"/>
        </w:rPr>
        <w:t xml:space="preserve"> licitantes cuyas propuestas técnicas fueron aceptadas, quedando asentadas en el acta respectiva.</w:t>
      </w:r>
    </w:p>
    <w:p w:rsidR="00D42031" w:rsidRDefault="00E809AC" w:rsidP="00823CAE">
      <w:pPr>
        <w:spacing w:line="360" w:lineRule="auto"/>
        <w:ind w:firstLine="720"/>
        <w:jc w:val="both"/>
        <w:rPr>
          <w:rFonts w:ascii="Calibri" w:hAnsi="Calibri" w:cs="Tahoma"/>
          <w:sz w:val="24"/>
        </w:rPr>
      </w:pPr>
      <w:r>
        <w:rPr>
          <w:rFonts w:ascii="Calibri" w:hAnsi="Calibri" w:cs="Tahoma"/>
          <w:sz w:val="24"/>
        </w:rPr>
        <w:t>5</w:t>
      </w:r>
      <w:r w:rsidR="002A25F4" w:rsidRPr="00271DF9">
        <w:rPr>
          <w:rFonts w:ascii="Calibri" w:hAnsi="Calibri" w:cs="Tahoma"/>
          <w:sz w:val="24"/>
        </w:rPr>
        <w:t>.- En cumplimiento a lo establecido en el artículo 35 Fracción II Inciso c) del Reglamento de la Ley de Adquisiciones multicitada, se fijó día y hora para la emisión del fallo de la presente Licitación, haciéndose del conocimiento de los licitantes y quedando asentado en el acta respectiva.</w:t>
      </w:r>
    </w:p>
    <w:p w:rsidR="00823CAE" w:rsidRDefault="00823CAE" w:rsidP="00823CAE">
      <w:pPr>
        <w:spacing w:line="360" w:lineRule="auto"/>
        <w:ind w:firstLine="720"/>
        <w:jc w:val="both"/>
        <w:rPr>
          <w:rFonts w:ascii="Calibri" w:hAnsi="Calibri" w:cs="Tahoma"/>
          <w:sz w:val="24"/>
        </w:rPr>
      </w:pPr>
    </w:p>
    <w:p w:rsidR="00E809AC" w:rsidRDefault="00E809AC" w:rsidP="00823CAE">
      <w:pPr>
        <w:spacing w:line="360" w:lineRule="auto"/>
        <w:ind w:firstLine="720"/>
        <w:jc w:val="both"/>
        <w:rPr>
          <w:rFonts w:ascii="Calibri" w:hAnsi="Calibri" w:cs="Tahoma"/>
          <w:sz w:val="24"/>
        </w:rPr>
      </w:pPr>
    </w:p>
    <w:p w:rsidR="00E809AC" w:rsidRPr="00D42031" w:rsidRDefault="00E809AC" w:rsidP="00823CAE">
      <w:pPr>
        <w:spacing w:line="360" w:lineRule="auto"/>
        <w:ind w:firstLine="720"/>
        <w:jc w:val="both"/>
        <w:rPr>
          <w:rFonts w:ascii="Calibri" w:hAnsi="Calibri" w:cs="Tahoma"/>
          <w:sz w:val="24"/>
        </w:rPr>
      </w:pPr>
    </w:p>
    <w:p w:rsidR="00A10E5E" w:rsidRPr="00271DF9" w:rsidRDefault="006A21F5" w:rsidP="00A10E5E">
      <w:pPr>
        <w:spacing w:line="360" w:lineRule="auto"/>
        <w:jc w:val="both"/>
        <w:rPr>
          <w:rFonts w:ascii="Calibri" w:hAnsi="Calibri" w:cs="Tahoma"/>
          <w:b/>
          <w:sz w:val="24"/>
          <w:szCs w:val="24"/>
          <w:u w:val="single"/>
        </w:rPr>
      </w:pPr>
      <w:r w:rsidRPr="00271DF9">
        <w:rPr>
          <w:rFonts w:ascii="Calibri" w:hAnsi="Calibri" w:cs="Tahoma"/>
          <w:b/>
          <w:sz w:val="24"/>
          <w:szCs w:val="24"/>
          <w:u w:val="single"/>
        </w:rPr>
        <w:lastRenderedPageBreak/>
        <w:t>ANALISIS</w:t>
      </w:r>
      <w:r w:rsidR="00A10E5E" w:rsidRPr="00271DF9">
        <w:rPr>
          <w:rFonts w:ascii="Calibri" w:hAnsi="Calibri" w:cs="Tahoma"/>
          <w:b/>
          <w:sz w:val="24"/>
          <w:szCs w:val="24"/>
          <w:u w:val="single"/>
        </w:rPr>
        <w:t xml:space="preserve"> DE LAS PROPOSICIONES</w:t>
      </w:r>
    </w:p>
    <w:p w:rsidR="003F48F3" w:rsidRDefault="00A10E5E" w:rsidP="006E0B5A">
      <w:pPr>
        <w:spacing w:line="360" w:lineRule="auto"/>
        <w:jc w:val="both"/>
        <w:rPr>
          <w:rFonts w:ascii="Calibri" w:hAnsi="Calibri" w:cs="Tahoma"/>
          <w:sz w:val="24"/>
          <w:szCs w:val="24"/>
        </w:rPr>
      </w:pPr>
      <w:r w:rsidRPr="00271DF9">
        <w:rPr>
          <w:rFonts w:ascii="Calibri" w:hAnsi="Calibri" w:cs="Tahoma"/>
          <w:sz w:val="24"/>
          <w:szCs w:val="24"/>
        </w:rPr>
        <w:t>C</w:t>
      </w:r>
      <w:r w:rsidR="003F48F3" w:rsidRPr="00271DF9">
        <w:rPr>
          <w:rFonts w:ascii="Calibri" w:hAnsi="Calibri" w:cs="Tahoma"/>
          <w:sz w:val="24"/>
          <w:szCs w:val="24"/>
        </w:rPr>
        <w:t>omo resultado</w:t>
      </w:r>
      <w:r w:rsidRPr="00271DF9">
        <w:rPr>
          <w:rFonts w:ascii="Calibri" w:hAnsi="Calibri" w:cs="Tahoma"/>
          <w:sz w:val="24"/>
          <w:szCs w:val="24"/>
        </w:rPr>
        <w:t xml:space="preserve"> de</w:t>
      </w:r>
      <w:r w:rsidR="00050B61" w:rsidRPr="00271DF9">
        <w:rPr>
          <w:rFonts w:ascii="Calibri" w:hAnsi="Calibri" w:cs="Tahoma"/>
          <w:sz w:val="24"/>
          <w:szCs w:val="24"/>
        </w:rPr>
        <w:t xml:space="preserve"> </w:t>
      </w:r>
      <w:r w:rsidRPr="00271DF9">
        <w:rPr>
          <w:rFonts w:ascii="Calibri" w:hAnsi="Calibri" w:cs="Tahoma"/>
          <w:sz w:val="24"/>
          <w:szCs w:val="24"/>
        </w:rPr>
        <w:t>l</w:t>
      </w:r>
      <w:r w:rsidR="00050B61" w:rsidRPr="00271DF9">
        <w:rPr>
          <w:rFonts w:ascii="Calibri" w:hAnsi="Calibri" w:cs="Tahoma"/>
          <w:sz w:val="24"/>
          <w:szCs w:val="24"/>
        </w:rPr>
        <w:t>a</w:t>
      </w:r>
      <w:r w:rsidRPr="00271DF9">
        <w:rPr>
          <w:rFonts w:ascii="Calibri" w:hAnsi="Calibri" w:cs="Tahoma"/>
          <w:sz w:val="24"/>
          <w:szCs w:val="24"/>
        </w:rPr>
        <w:t xml:space="preserve"> </w:t>
      </w:r>
      <w:r w:rsidR="003F48F3" w:rsidRPr="00271DF9">
        <w:rPr>
          <w:rFonts w:ascii="Calibri" w:hAnsi="Calibri" w:cs="Tahoma"/>
          <w:sz w:val="24"/>
          <w:szCs w:val="24"/>
        </w:rPr>
        <w:t>revisión cuantitativa</w:t>
      </w:r>
      <w:r w:rsidRPr="00271DF9">
        <w:rPr>
          <w:rFonts w:ascii="Calibri" w:hAnsi="Calibri" w:cs="Tahoma"/>
          <w:sz w:val="24"/>
          <w:szCs w:val="24"/>
        </w:rPr>
        <w:t xml:space="preserve"> de las prop</w:t>
      </w:r>
      <w:r w:rsidR="00050B61" w:rsidRPr="00271DF9">
        <w:rPr>
          <w:rFonts w:ascii="Calibri" w:hAnsi="Calibri" w:cs="Tahoma"/>
          <w:sz w:val="24"/>
          <w:szCs w:val="24"/>
        </w:rPr>
        <w:t>osiciones presentadas</w:t>
      </w:r>
      <w:r w:rsidRPr="00271DF9">
        <w:rPr>
          <w:rFonts w:ascii="Calibri" w:hAnsi="Calibri" w:cs="Tahoma"/>
          <w:sz w:val="24"/>
          <w:szCs w:val="24"/>
        </w:rPr>
        <w:t xml:space="preserve"> </w:t>
      </w:r>
      <w:r w:rsidR="00050B61" w:rsidRPr="00271DF9">
        <w:rPr>
          <w:rFonts w:ascii="Calibri" w:hAnsi="Calibri" w:cs="Tahoma"/>
          <w:sz w:val="24"/>
          <w:szCs w:val="24"/>
        </w:rPr>
        <w:t>por</w:t>
      </w:r>
      <w:r w:rsidRPr="00271DF9">
        <w:rPr>
          <w:rFonts w:ascii="Calibri" w:hAnsi="Calibri" w:cs="Tahoma"/>
          <w:sz w:val="24"/>
          <w:szCs w:val="24"/>
        </w:rPr>
        <w:t xml:space="preserve"> los licitantes, se obtuvo como resultado </w:t>
      </w:r>
      <w:r w:rsidR="003F48F3" w:rsidRPr="00271DF9">
        <w:rPr>
          <w:rFonts w:ascii="Calibri" w:hAnsi="Calibri" w:cs="Tahoma"/>
          <w:sz w:val="24"/>
          <w:szCs w:val="24"/>
        </w:rPr>
        <w:t>lo siguiente:</w:t>
      </w:r>
    </w:p>
    <w:p w:rsidR="00613878" w:rsidRPr="00271DF9" w:rsidRDefault="00613878" w:rsidP="006E0B5A">
      <w:pPr>
        <w:spacing w:line="360" w:lineRule="auto"/>
        <w:jc w:val="both"/>
        <w:rPr>
          <w:rFonts w:ascii="Calibri" w:hAnsi="Calibri" w:cs="Tahoma"/>
          <w:sz w:val="16"/>
          <w:szCs w:val="16"/>
        </w:rPr>
      </w:pPr>
    </w:p>
    <w:tbl>
      <w:tblPr>
        <w:tblW w:w="9416" w:type="dxa"/>
        <w:jc w:val="center"/>
        <w:tblInd w:w="-3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E772B6" w:rsidRPr="008F743C" w:rsidTr="00AB0424">
        <w:trPr>
          <w:trHeight w:val="660"/>
          <w:jc w:val="center"/>
        </w:trPr>
        <w:tc>
          <w:tcPr>
            <w:tcW w:w="5428" w:type="dxa"/>
            <w:tcBorders>
              <w:top w:val="single" w:sz="12" w:space="0" w:color="auto"/>
              <w:bottom w:val="double" w:sz="4" w:space="0" w:color="auto"/>
            </w:tcBorders>
            <w:shd w:val="clear" w:color="auto" w:fill="666666"/>
            <w:vAlign w:val="center"/>
          </w:tcPr>
          <w:p w:rsidR="00E772B6" w:rsidRPr="00E772B6" w:rsidRDefault="00E772B6" w:rsidP="00AB0424">
            <w:pPr>
              <w:jc w:val="center"/>
              <w:rPr>
                <w:rFonts w:ascii="Calibri" w:hAnsi="Calibri" w:cs="Tahoma"/>
                <w:b/>
                <w:sz w:val="24"/>
                <w:szCs w:val="24"/>
                <w:lang w:val="en-US"/>
              </w:rPr>
            </w:pPr>
            <w:r w:rsidRPr="00E772B6">
              <w:rPr>
                <w:rFonts w:ascii="Calibri" w:hAnsi="Calibri" w:cs="Tahoma"/>
                <w:b/>
                <w:sz w:val="24"/>
                <w:szCs w:val="24"/>
                <w:lang w:val="en-US"/>
              </w:rPr>
              <w:t>L I C I T A N T E</w:t>
            </w:r>
          </w:p>
        </w:tc>
        <w:tc>
          <w:tcPr>
            <w:tcW w:w="3988" w:type="dxa"/>
            <w:tcBorders>
              <w:top w:val="single" w:sz="12" w:space="0" w:color="auto"/>
              <w:bottom w:val="double" w:sz="4" w:space="0" w:color="auto"/>
            </w:tcBorders>
            <w:shd w:val="clear" w:color="auto" w:fill="666666"/>
            <w:vAlign w:val="center"/>
          </w:tcPr>
          <w:p w:rsidR="00E772B6" w:rsidRPr="00E772B6" w:rsidRDefault="00E772B6" w:rsidP="00AB0424">
            <w:pPr>
              <w:jc w:val="center"/>
              <w:rPr>
                <w:rFonts w:ascii="Calibri" w:hAnsi="Calibri" w:cs="Tahoma"/>
                <w:b/>
                <w:sz w:val="24"/>
                <w:szCs w:val="24"/>
              </w:rPr>
            </w:pPr>
            <w:r w:rsidRPr="00E772B6">
              <w:rPr>
                <w:rFonts w:ascii="Calibri" w:hAnsi="Calibri" w:cs="Tahoma"/>
                <w:b/>
                <w:sz w:val="24"/>
                <w:szCs w:val="24"/>
              </w:rPr>
              <w:t>DOCUMENTACIÓN DE PROPUESTA TÉCNICA</w:t>
            </w:r>
          </w:p>
        </w:tc>
      </w:tr>
      <w:tr w:rsidR="00E772B6" w:rsidRPr="008F743C" w:rsidTr="00AB0424">
        <w:trPr>
          <w:trHeight w:val="780"/>
          <w:jc w:val="center"/>
        </w:trPr>
        <w:tc>
          <w:tcPr>
            <w:tcW w:w="5428" w:type="dxa"/>
            <w:tcBorders>
              <w:top w:val="single" w:sz="4" w:space="0" w:color="auto"/>
              <w:left w:val="single" w:sz="12" w:space="0" w:color="auto"/>
              <w:bottom w:val="single" w:sz="4" w:space="0" w:color="auto"/>
              <w:right w:val="single" w:sz="6" w:space="0" w:color="auto"/>
            </w:tcBorders>
            <w:shd w:val="clear" w:color="auto" w:fill="auto"/>
            <w:vAlign w:val="center"/>
          </w:tcPr>
          <w:p w:rsidR="00E772B6" w:rsidRPr="00E772B6" w:rsidRDefault="00E772B6" w:rsidP="00AB0424">
            <w:pPr>
              <w:rPr>
                <w:rFonts w:ascii="Calibri" w:hAnsi="Calibri"/>
                <w:b/>
                <w:bCs/>
                <w:sz w:val="24"/>
                <w:szCs w:val="24"/>
              </w:rPr>
            </w:pPr>
            <w:r w:rsidRPr="00E772B6">
              <w:rPr>
                <w:rFonts w:ascii="Calibri" w:hAnsi="Calibri"/>
                <w:b/>
                <w:bCs/>
                <w:sz w:val="24"/>
                <w:szCs w:val="24"/>
              </w:rPr>
              <w:t>AXA SEGUROS, S.A. DE C.V.</w:t>
            </w:r>
          </w:p>
        </w:tc>
        <w:tc>
          <w:tcPr>
            <w:tcW w:w="3988" w:type="dxa"/>
            <w:tcBorders>
              <w:top w:val="single" w:sz="4" w:space="0" w:color="auto"/>
              <w:left w:val="single" w:sz="6" w:space="0" w:color="auto"/>
              <w:bottom w:val="single" w:sz="4" w:space="0" w:color="auto"/>
              <w:right w:val="single" w:sz="12" w:space="0" w:color="auto"/>
            </w:tcBorders>
            <w:vAlign w:val="center"/>
          </w:tcPr>
          <w:p w:rsidR="00E772B6" w:rsidRPr="00E772B6" w:rsidRDefault="00E772B6" w:rsidP="00AB0424">
            <w:pPr>
              <w:jc w:val="center"/>
              <w:rPr>
                <w:rFonts w:ascii="Calibri" w:hAnsi="Calibri" w:cs="Tahoma"/>
                <w:b/>
                <w:sz w:val="24"/>
                <w:szCs w:val="24"/>
              </w:rPr>
            </w:pPr>
            <w:r w:rsidRPr="00E772B6">
              <w:rPr>
                <w:rFonts w:ascii="Calibri" w:hAnsi="Calibri" w:cs="Tahoma"/>
                <w:b/>
                <w:sz w:val="24"/>
                <w:szCs w:val="24"/>
              </w:rPr>
              <w:t>ACEPTADA PARA SU ANÁLISIS</w:t>
            </w:r>
          </w:p>
        </w:tc>
      </w:tr>
      <w:tr w:rsidR="00E772B6" w:rsidRPr="008F743C" w:rsidTr="00AB0424">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772B6" w:rsidRPr="00E772B6" w:rsidRDefault="00E772B6" w:rsidP="00AB0424">
            <w:pPr>
              <w:rPr>
                <w:rFonts w:ascii="Calibri" w:hAnsi="Calibri"/>
                <w:b/>
                <w:bCs/>
                <w:sz w:val="24"/>
                <w:szCs w:val="24"/>
              </w:rPr>
            </w:pPr>
            <w:r w:rsidRPr="00E772B6">
              <w:rPr>
                <w:rFonts w:ascii="Calibri" w:hAnsi="Calibri"/>
                <w:b/>
                <w:bCs/>
                <w:sz w:val="24"/>
                <w:szCs w:val="24"/>
              </w:rPr>
              <w:t>CHARTIS SEGUROS MEXICO, S.A. DE C.V.</w:t>
            </w:r>
          </w:p>
        </w:tc>
        <w:tc>
          <w:tcPr>
            <w:tcW w:w="3988" w:type="dxa"/>
            <w:tcBorders>
              <w:top w:val="single" w:sz="4" w:space="0" w:color="auto"/>
              <w:left w:val="single" w:sz="6" w:space="0" w:color="auto"/>
              <w:bottom w:val="single" w:sz="4" w:space="0" w:color="auto"/>
              <w:right w:val="single" w:sz="12" w:space="0" w:color="auto"/>
            </w:tcBorders>
            <w:vAlign w:val="center"/>
          </w:tcPr>
          <w:p w:rsidR="00E772B6" w:rsidRPr="00E772B6" w:rsidRDefault="00E772B6" w:rsidP="00AB0424">
            <w:pPr>
              <w:jc w:val="center"/>
              <w:rPr>
                <w:rFonts w:ascii="Calibri" w:hAnsi="Calibri" w:cs="Tahoma"/>
                <w:b/>
                <w:sz w:val="24"/>
                <w:szCs w:val="24"/>
              </w:rPr>
            </w:pPr>
            <w:r w:rsidRPr="00E772B6">
              <w:rPr>
                <w:rFonts w:ascii="Calibri" w:hAnsi="Calibri" w:cs="Tahoma"/>
                <w:b/>
                <w:sz w:val="24"/>
                <w:szCs w:val="24"/>
              </w:rPr>
              <w:t>ACEPTADA PARA SU ANÁLISIS</w:t>
            </w:r>
          </w:p>
        </w:tc>
      </w:tr>
      <w:tr w:rsidR="00E772B6" w:rsidRPr="008F743C" w:rsidTr="00AB0424">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772B6" w:rsidRPr="00E772B6" w:rsidRDefault="00E772B6" w:rsidP="00AB0424">
            <w:pPr>
              <w:rPr>
                <w:rFonts w:ascii="Calibri" w:hAnsi="Calibri"/>
                <w:b/>
                <w:bCs/>
                <w:sz w:val="24"/>
                <w:szCs w:val="24"/>
              </w:rPr>
            </w:pPr>
            <w:r w:rsidRPr="00E772B6">
              <w:rPr>
                <w:rFonts w:ascii="Calibri" w:hAnsi="Calibri"/>
                <w:b/>
                <w:bCs/>
                <w:sz w:val="24"/>
                <w:szCs w:val="24"/>
              </w:rPr>
              <w:t>GENERAL DE SEGUROS, S.A.B.</w:t>
            </w:r>
          </w:p>
        </w:tc>
        <w:tc>
          <w:tcPr>
            <w:tcW w:w="3988" w:type="dxa"/>
            <w:tcBorders>
              <w:top w:val="single" w:sz="4" w:space="0" w:color="auto"/>
              <w:left w:val="single" w:sz="6" w:space="0" w:color="auto"/>
              <w:bottom w:val="single" w:sz="4" w:space="0" w:color="auto"/>
              <w:right w:val="single" w:sz="12" w:space="0" w:color="auto"/>
            </w:tcBorders>
            <w:vAlign w:val="center"/>
          </w:tcPr>
          <w:p w:rsidR="00E772B6" w:rsidRPr="00E772B6" w:rsidRDefault="00E772B6" w:rsidP="00AB0424">
            <w:pPr>
              <w:jc w:val="center"/>
              <w:rPr>
                <w:rFonts w:ascii="Calibri" w:hAnsi="Calibri" w:cs="Tahoma"/>
                <w:b/>
                <w:sz w:val="24"/>
                <w:szCs w:val="24"/>
              </w:rPr>
            </w:pPr>
            <w:r w:rsidRPr="00E772B6">
              <w:rPr>
                <w:rFonts w:ascii="Calibri" w:hAnsi="Calibri" w:cs="Tahoma"/>
                <w:b/>
                <w:sz w:val="24"/>
                <w:szCs w:val="24"/>
              </w:rPr>
              <w:t>ACEPTADA PARA SU ANÁLISIS</w:t>
            </w:r>
          </w:p>
        </w:tc>
      </w:tr>
      <w:tr w:rsidR="00E772B6" w:rsidRPr="008F743C" w:rsidTr="00AB0424">
        <w:trPr>
          <w:trHeight w:val="780"/>
          <w:jc w:val="center"/>
        </w:trPr>
        <w:tc>
          <w:tcPr>
            <w:tcW w:w="5428" w:type="dxa"/>
            <w:tcBorders>
              <w:top w:val="single" w:sz="4" w:space="0" w:color="auto"/>
              <w:left w:val="single" w:sz="12" w:space="0" w:color="auto"/>
              <w:bottom w:val="single" w:sz="4" w:space="0" w:color="auto"/>
              <w:right w:val="single" w:sz="6" w:space="0" w:color="auto"/>
            </w:tcBorders>
            <w:vAlign w:val="center"/>
          </w:tcPr>
          <w:p w:rsidR="00E772B6" w:rsidRPr="00E772B6" w:rsidRDefault="00E772B6" w:rsidP="00AB0424">
            <w:pPr>
              <w:rPr>
                <w:rFonts w:ascii="Calibri" w:hAnsi="Calibri"/>
                <w:b/>
                <w:bCs/>
                <w:sz w:val="24"/>
                <w:szCs w:val="24"/>
              </w:rPr>
            </w:pPr>
            <w:r w:rsidRPr="00E772B6">
              <w:rPr>
                <w:rFonts w:ascii="Calibri" w:hAnsi="Calibri"/>
                <w:b/>
                <w:bCs/>
                <w:sz w:val="24"/>
                <w:szCs w:val="24"/>
              </w:rPr>
              <w:t>MAPFRE TEPEYAC, S.A.</w:t>
            </w:r>
          </w:p>
        </w:tc>
        <w:tc>
          <w:tcPr>
            <w:tcW w:w="3988" w:type="dxa"/>
            <w:tcBorders>
              <w:top w:val="single" w:sz="4" w:space="0" w:color="auto"/>
              <w:left w:val="single" w:sz="6" w:space="0" w:color="auto"/>
              <w:bottom w:val="single" w:sz="4" w:space="0" w:color="auto"/>
              <w:right w:val="single" w:sz="12" w:space="0" w:color="auto"/>
            </w:tcBorders>
            <w:vAlign w:val="center"/>
          </w:tcPr>
          <w:p w:rsidR="00E772B6" w:rsidRPr="00E772B6" w:rsidRDefault="00E772B6" w:rsidP="00AB0424">
            <w:pPr>
              <w:jc w:val="center"/>
              <w:rPr>
                <w:rFonts w:ascii="Calibri" w:hAnsi="Calibri" w:cs="Tahoma"/>
                <w:b/>
                <w:sz w:val="24"/>
                <w:szCs w:val="24"/>
              </w:rPr>
            </w:pPr>
            <w:r w:rsidRPr="00E772B6">
              <w:rPr>
                <w:rFonts w:ascii="Calibri" w:hAnsi="Calibri" w:cs="Tahoma"/>
                <w:b/>
                <w:sz w:val="24"/>
                <w:szCs w:val="24"/>
              </w:rPr>
              <w:t>ACEPTADA PARA SU ANÁLISIS</w:t>
            </w:r>
          </w:p>
        </w:tc>
      </w:tr>
    </w:tbl>
    <w:p w:rsidR="00D42031" w:rsidRPr="00271DF9" w:rsidRDefault="00D42031" w:rsidP="006A21F5">
      <w:pPr>
        <w:spacing w:line="360" w:lineRule="auto"/>
        <w:jc w:val="both"/>
        <w:rPr>
          <w:rFonts w:ascii="Calibri" w:hAnsi="Calibri" w:cs="Arial"/>
          <w:sz w:val="24"/>
        </w:rPr>
      </w:pPr>
    </w:p>
    <w:p w:rsidR="0088133E" w:rsidRPr="00D42031" w:rsidRDefault="006A21F5" w:rsidP="00D42031">
      <w:pPr>
        <w:spacing w:line="360" w:lineRule="auto"/>
        <w:jc w:val="both"/>
        <w:rPr>
          <w:rFonts w:ascii="Calibri" w:hAnsi="Calibri" w:cs="Arial"/>
          <w:sz w:val="24"/>
        </w:rPr>
      </w:pPr>
      <w:r w:rsidRPr="00271DF9">
        <w:rPr>
          <w:rFonts w:ascii="Calibri" w:hAnsi="Calibri" w:cs="Arial"/>
          <w:sz w:val="24"/>
        </w:rPr>
        <w:t xml:space="preserve">Del mismo modo y de conformidad con lo establecido en las bases de </w:t>
      </w:r>
      <w:r w:rsidR="00060DA9" w:rsidRPr="00271DF9">
        <w:rPr>
          <w:rFonts w:ascii="Calibri" w:hAnsi="Calibri" w:cs="Arial"/>
          <w:sz w:val="24"/>
        </w:rPr>
        <w:t>Licitación</w:t>
      </w:r>
      <w:r w:rsidRPr="00271DF9">
        <w:rPr>
          <w:rFonts w:ascii="Calibri" w:hAnsi="Calibri" w:cs="Arial"/>
          <w:sz w:val="24"/>
        </w:rPr>
        <w:t xml:space="preserve"> se llevó a cabo la revisión detallada de las propuestas técnicas recibidas, comparando las condiciones ofrecidas por los licitantes, analizando los aspectos técnicos y legales que garanticen satisfactoriamente el cumplimiento de los requerimientos técnicos solicitados en las bases de </w:t>
      </w:r>
      <w:r w:rsidR="00060DA9" w:rsidRPr="00271DF9">
        <w:rPr>
          <w:rFonts w:ascii="Calibri" w:hAnsi="Calibri" w:cs="Arial"/>
          <w:sz w:val="24"/>
        </w:rPr>
        <w:t>licitación</w:t>
      </w:r>
      <w:r w:rsidRPr="00271DF9">
        <w:rPr>
          <w:rFonts w:ascii="Calibri" w:hAnsi="Calibri" w:cs="Arial"/>
          <w:sz w:val="24"/>
        </w:rPr>
        <w:t>, dando como resultado de la revisión detallada lo siguiente:</w:t>
      </w:r>
    </w:p>
    <w:p w:rsidR="00DE1273" w:rsidRDefault="00DE1273"/>
    <w:tbl>
      <w:tblPr>
        <w:tblW w:w="10452" w:type="dxa"/>
        <w:jc w:val="center"/>
        <w:tblInd w:w="-4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883"/>
        <w:gridCol w:w="5569"/>
      </w:tblGrid>
      <w:tr w:rsidR="00EA774F" w:rsidRPr="006C1B8F" w:rsidTr="00AB0424">
        <w:trPr>
          <w:trHeight w:val="483"/>
          <w:jc w:val="center"/>
        </w:trPr>
        <w:tc>
          <w:tcPr>
            <w:tcW w:w="4883" w:type="dxa"/>
            <w:tcBorders>
              <w:top w:val="single" w:sz="12" w:space="0" w:color="auto"/>
              <w:bottom w:val="double" w:sz="4" w:space="0" w:color="auto"/>
            </w:tcBorders>
            <w:shd w:val="clear" w:color="auto" w:fill="737373"/>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L i c i t a n t e</w:t>
            </w:r>
          </w:p>
        </w:tc>
        <w:tc>
          <w:tcPr>
            <w:tcW w:w="5569" w:type="dxa"/>
            <w:tcBorders>
              <w:top w:val="single" w:sz="12" w:space="0" w:color="auto"/>
              <w:bottom w:val="double" w:sz="4" w:space="0" w:color="auto"/>
            </w:tcBorders>
            <w:shd w:val="clear" w:color="auto" w:fill="737373"/>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Evaluación Documental</w:t>
            </w:r>
          </w:p>
        </w:tc>
      </w:tr>
      <w:tr w:rsidR="00EA774F" w:rsidRPr="006C1B8F" w:rsidTr="00AB0424">
        <w:trPr>
          <w:trHeight w:val="428"/>
          <w:jc w:val="center"/>
        </w:trPr>
        <w:tc>
          <w:tcPr>
            <w:tcW w:w="4883" w:type="dxa"/>
            <w:tcBorders>
              <w:top w:val="double" w:sz="4" w:space="0" w:color="auto"/>
              <w:left w:val="single" w:sz="12" w:space="0" w:color="auto"/>
              <w:bottom w:val="single" w:sz="4" w:space="0" w:color="auto"/>
              <w:right w:val="single" w:sz="6" w:space="0" w:color="auto"/>
            </w:tcBorders>
            <w:vAlign w:val="center"/>
          </w:tcPr>
          <w:p w:rsidR="00EA774F" w:rsidRPr="00EA774F" w:rsidRDefault="00EA774F" w:rsidP="00AB0424">
            <w:pPr>
              <w:rPr>
                <w:rFonts w:asciiTheme="minorHAnsi" w:hAnsiTheme="minorHAnsi" w:cs="Arial"/>
                <w:b/>
                <w:sz w:val="24"/>
                <w:szCs w:val="24"/>
              </w:rPr>
            </w:pPr>
            <w:r w:rsidRPr="00EA774F">
              <w:rPr>
                <w:rFonts w:asciiTheme="minorHAnsi" w:hAnsiTheme="minorHAnsi"/>
                <w:b/>
                <w:bCs/>
                <w:sz w:val="24"/>
                <w:szCs w:val="24"/>
              </w:rPr>
              <w:t>GENERAL DE SEGUROS, S.A.B.</w:t>
            </w:r>
          </w:p>
        </w:tc>
        <w:tc>
          <w:tcPr>
            <w:tcW w:w="5569" w:type="dxa"/>
            <w:tcBorders>
              <w:top w:val="double" w:sz="4" w:space="0" w:color="auto"/>
              <w:left w:val="single" w:sz="6" w:space="0" w:color="auto"/>
              <w:bottom w:val="single" w:sz="4" w:space="0" w:color="auto"/>
              <w:right w:val="single" w:sz="12" w:space="0" w:color="auto"/>
            </w:tcBorders>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Cumple</w:t>
            </w:r>
          </w:p>
          <w:p w:rsidR="00EA774F" w:rsidRPr="00EA774F" w:rsidRDefault="00EA774F" w:rsidP="00AB0424">
            <w:pPr>
              <w:jc w:val="both"/>
              <w:rPr>
                <w:rFonts w:asciiTheme="minorHAnsi" w:hAnsiTheme="minorHAnsi"/>
                <w:sz w:val="24"/>
                <w:szCs w:val="24"/>
              </w:rPr>
            </w:pPr>
            <w:r w:rsidRPr="00EA774F">
              <w:rPr>
                <w:rFonts w:asciiTheme="minorHAnsi" w:hAnsiTheme="minorHAnsi" w:cs="Helvetica"/>
                <w:sz w:val="24"/>
                <w:szCs w:val="24"/>
              </w:rPr>
              <w:t xml:space="preserve">Para </w:t>
            </w:r>
            <w:r w:rsidRPr="00EA774F">
              <w:rPr>
                <w:rFonts w:asciiTheme="minorHAnsi" w:hAnsiTheme="minorHAnsi" w:cs="Tahoma"/>
                <w:sz w:val="24"/>
                <w:szCs w:val="24"/>
              </w:rPr>
              <w:t>la</w:t>
            </w:r>
            <w:r w:rsidRPr="00EA774F">
              <w:rPr>
                <w:rFonts w:asciiTheme="minorHAnsi" w:hAnsiTheme="minorHAnsi" w:cs="Tahoma"/>
                <w:b/>
                <w:sz w:val="24"/>
                <w:szCs w:val="24"/>
              </w:rPr>
              <w:t xml:space="preserve"> totalidad de la Póliza de Seguro Colectivo contra Accidentes Escolares</w:t>
            </w:r>
            <w:r w:rsidRPr="00EA774F">
              <w:rPr>
                <w:rFonts w:asciiTheme="minorHAnsi" w:hAnsiTheme="minorHAnsi" w:cs="Helvetica"/>
                <w:b/>
                <w:sz w:val="24"/>
                <w:szCs w:val="24"/>
              </w:rPr>
              <w:t xml:space="preserve">, </w:t>
            </w:r>
            <w:r w:rsidRPr="00EA774F">
              <w:rPr>
                <w:rFonts w:asciiTheme="minorHAnsi" w:hAnsiTheme="minorHAnsi" w:cs="Helvetica"/>
                <w:sz w:val="24"/>
                <w:szCs w:val="24"/>
              </w:rPr>
              <w:t xml:space="preserve">debido a que presentó su documentación de conformidad con lo solicitado en el punto 3.1 y 8.1 de las bases de la Licitación Pública Nacional, </w:t>
            </w:r>
            <w:r w:rsidRPr="00EA774F">
              <w:rPr>
                <w:rFonts w:asciiTheme="minorHAnsi" w:hAnsiTheme="minorHAnsi"/>
                <w:sz w:val="24"/>
                <w:szCs w:val="24"/>
              </w:rPr>
              <w:t>así como lo establecido en la Junta de Aclaraciones.</w:t>
            </w:r>
          </w:p>
        </w:tc>
      </w:tr>
      <w:tr w:rsidR="00EA774F" w:rsidRPr="006C1B8F" w:rsidTr="00AB0424">
        <w:trPr>
          <w:trHeight w:val="413"/>
          <w:jc w:val="center"/>
        </w:trPr>
        <w:tc>
          <w:tcPr>
            <w:tcW w:w="4883" w:type="dxa"/>
            <w:tcBorders>
              <w:top w:val="single" w:sz="4" w:space="0" w:color="auto"/>
              <w:left w:val="single" w:sz="12" w:space="0" w:color="auto"/>
              <w:bottom w:val="single" w:sz="4" w:space="0" w:color="auto"/>
              <w:right w:val="single" w:sz="6" w:space="0" w:color="auto"/>
            </w:tcBorders>
            <w:vAlign w:val="center"/>
          </w:tcPr>
          <w:p w:rsidR="00EA774F" w:rsidRPr="00EA774F" w:rsidRDefault="00EA774F" w:rsidP="00AB0424">
            <w:pPr>
              <w:rPr>
                <w:rFonts w:asciiTheme="minorHAnsi" w:hAnsiTheme="minorHAnsi"/>
                <w:b/>
                <w:bCs/>
                <w:sz w:val="24"/>
                <w:szCs w:val="24"/>
              </w:rPr>
            </w:pPr>
            <w:r w:rsidRPr="00EA774F">
              <w:rPr>
                <w:rFonts w:asciiTheme="minorHAnsi" w:hAnsiTheme="minorHAnsi"/>
                <w:b/>
                <w:bCs/>
                <w:sz w:val="24"/>
                <w:szCs w:val="24"/>
              </w:rPr>
              <w:t>AXA SEGUROS, S.A. DE C.V.</w:t>
            </w:r>
          </w:p>
        </w:tc>
        <w:tc>
          <w:tcPr>
            <w:tcW w:w="5569" w:type="dxa"/>
            <w:tcBorders>
              <w:top w:val="single" w:sz="4" w:space="0" w:color="auto"/>
              <w:left w:val="single" w:sz="6" w:space="0" w:color="auto"/>
              <w:bottom w:val="single" w:sz="4" w:space="0" w:color="auto"/>
              <w:right w:val="single" w:sz="12" w:space="0" w:color="auto"/>
            </w:tcBorders>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No Cumple</w:t>
            </w:r>
          </w:p>
          <w:p w:rsidR="00EA774F" w:rsidRPr="00EA774F" w:rsidRDefault="00EA774F" w:rsidP="00AB0424">
            <w:pPr>
              <w:jc w:val="both"/>
              <w:rPr>
                <w:rFonts w:asciiTheme="minorHAnsi" w:hAnsiTheme="minorHAnsi"/>
                <w:sz w:val="24"/>
                <w:szCs w:val="24"/>
              </w:rPr>
            </w:pPr>
            <w:r w:rsidRPr="00EA774F">
              <w:rPr>
                <w:rFonts w:asciiTheme="minorHAnsi" w:hAnsiTheme="minorHAnsi" w:cs="Helvetica"/>
                <w:sz w:val="24"/>
                <w:szCs w:val="24"/>
              </w:rPr>
              <w:t xml:space="preserve">Para </w:t>
            </w:r>
            <w:r w:rsidRPr="00EA774F">
              <w:rPr>
                <w:rFonts w:asciiTheme="minorHAnsi" w:hAnsiTheme="minorHAnsi" w:cs="Tahoma"/>
                <w:sz w:val="24"/>
                <w:szCs w:val="24"/>
              </w:rPr>
              <w:t>la</w:t>
            </w:r>
            <w:r w:rsidRPr="00EA774F">
              <w:rPr>
                <w:rFonts w:asciiTheme="minorHAnsi" w:hAnsiTheme="minorHAnsi" w:cs="Tahoma"/>
                <w:b/>
                <w:sz w:val="24"/>
                <w:szCs w:val="24"/>
              </w:rPr>
              <w:t xml:space="preserve"> totalidad de la Póliza de Seguro Colectivo contra Accidentes Escolares</w:t>
            </w:r>
            <w:r w:rsidRPr="00EA774F">
              <w:rPr>
                <w:rFonts w:asciiTheme="minorHAnsi" w:hAnsiTheme="minorHAnsi" w:cs="Helvetica"/>
                <w:b/>
                <w:sz w:val="24"/>
                <w:szCs w:val="24"/>
              </w:rPr>
              <w:t xml:space="preserve">, </w:t>
            </w:r>
            <w:r w:rsidRPr="00EA774F">
              <w:rPr>
                <w:rFonts w:asciiTheme="minorHAnsi" w:hAnsiTheme="minorHAnsi" w:cs="Helvetica"/>
                <w:sz w:val="24"/>
                <w:szCs w:val="24"/>
              </w:rPr>
              <w:t xml:space="preserve">debido a que no presentó su documentación de conformidad con lo solicitado en el punto 1.4, 3.1 y 8.1 inciso “J” de las bases de la Licitación Pública Nacional, </w:t>
            </w:r>
            <w:r w:rsidRPr="00EA774F">
              <w:rPr>
                <w:rFonts w:asciiTheme="minorHAnsi" w:hAnsiTheme="minorHAnsi"/>
                <w:sz w:val="24"/>
                <w:szCs w:val="24"/>
              </w:rPr>
              <w:t>así como lo establecido en la Junta de Aclaraciones, en atención a lo siguiente:</w:t>
            </w:r>
          </w:p>
          <w:p w:rsidR="00EA774F" w:rsidRPr="00EA774F" w:rsidRDefault="00EA774F" w:rsidP="00AB0424">
            <w:pPr>
              <w:jc w:val="both"/>
              <w:rPr>
                <w:rFonts w:asciiTheme="minorHAnsi" w:hAnsiTheme="minorHAnsi"/>
                <w:sz w:val="24"/>
                <w:szCs w:val="24"/>
              </w:rPr>
            </w:pPr>
          </w:p>
          <w:p w:rsidR="00EA774F" w:rsidRPr="00EA774F" w:rsidRDefault="00EA774F" w:rsidP="00AB0424">
            <w:pPr>
              <w:tabs>
                <w:tab w:val="left" w:pos="284"/>
              </w:tabs>
              <w:jc w:val="both"/>
              <w:rPr>
                <w:rFonts w:asciiTheme="minorHAnsi" w:hAnsiTheme="minorHAnsi" w:cs="Tahoma"/>
                <w:i/>
                <w:sz w:val="24"/>
                <w:szCs w:val="24"/>
              </w:rPr>
            </w:pPr>
            <w:r w:rsidRPr="00EA774F">
              <w:rPr>
                <w:rFonts w:asciiTheme="minorHAnsi" w:hAnsiTheme="minorHAnsi"/>
                <w:sz w:val="24"/>
                <w:szCs w:val="24"/>
              </w:rPr>
              <w:t xml:space="preserve">En el punto 1.4 “FORMA DE PAGO” de las bases de licitación se estableció que: </w:t>
            </w:r>
            <w:r w:rsidRPr="00EA774F">
              <w:rPr>
                <w:rFonts w:asciiTheme="minorHAnsi" w:hAnsiTheme="minorHAnsi" w:cs="Tahoma"/>
                <w:i/>
                <w:sz w:val="24"/>
                <w:szCs w:val="24"/>
              </w:rPr>
              <w:t xml:space="preserve">El importe total a pagar </w:t>
            </w:r>
            <w:r w:rsidRPr="00EA774F">
              <w:rPr>
                <w:rFonts w:asciiTheme="minorHAnsi" w:hAnsiTheme="minorHAnsi" w:cs="Tahoma"/>
                <w:i/>
                <w:sz w:val="24"/>
                <w:szCs w:val="24"/>
              </w:rPr>
              <w:lastRenderedPageBreak/>
              <w:t xml:space="preserve">por la póliza de seguro materia de este procedimiento de contratación, se cubrirá al participante que resulte  favorecido con el fallo de la licitación mediante </w:t>
            </w:r>
            <w:r w:rsidRPr="00EA774F">
              <w:rPr>
                <w:rFonts w:asciiTheme="minorHAnsi" w:hAnsiTheme="minorHAnsi" w:cs="Tahoma"/>
                <w:b/>
                <w:i/>
                <w:sz w:val="24"/>
                <w:szCs w:val="24"/>
              </w:rPr>
              <w:t>dos pagos</w:t>
            </w:r>
            <w:r w:rsidRPr="00EA774F">
              <w:rPr>
                <w:rFonts w:asciiTheme="minorHAnsi" w:hAnsiTheme="minorHAnsi" w:cs="Tahoma"/>
                <w:i/>
                <w:sz w:val="24"/>
                <w:szCs w:val="24"/>
              </w:rPr>
              <w:t xml:space="preserve"> que serán cubiertos de la siguiente manera:</w:t>
            </w:r>
          </w:p>
          <w:p w:rsidR="00EA774F" w:rsidRPr="00EA774F" w:rsidRDefault="00EA774F" w:rsidP="00AB0424">
            <w:pPr>
              <w:tabs>
                <w:tab w:val="left" w:pos="0"/>
              </w:tabs>
              <w:rPr>
                <w:rFonts w:asciiTheme="minorHAnsi" w:hAnsiTheme="minorHAnsi" w:cs="Tahoma"/>
                <w:i/>
                <w:sz w:val="24"/>
                <w:szCs w:val="24"/>
              </w:rPr>
            </w:pPr>
          </w:p>
          <w:p w:rsidR="00EA774F" w:rsidRPr="00EA774F" w:rsidRDefault="00EA774F" w:rsidP="00AB0424">
            <w:pPr>
              <w:tabs>
                <w:tab w:val="left" w:pos="0"/>
              </w:tabs>
              <w:spacing w:line="240" w:lineRule="exact"/>
              <w:jc w:val="both"/>
              <w:rPr>
                <w:rFonts w:asciiTheme="minorHAnsi" w:hAnsiTheme="minorHAnsi" w:cs="Tahoma"/>
                <w:i/>
                <w:sz w:val="24"/>
                <w:szCs w:val="24"/>
              </w:rPr>
            </w:pPr>
            <w:r w:rsidRPr="00EA774F">
              <w:rPr>
                <w:rFonts w:asciiTheme="minorHAnsi" w:hAnsiTheme="minorHAnsi" w:cs="Tahoma"/>
                <w:b/>
                <w:bCs/>
                <w:i/>
                <w:sz w:val="24"/>
                <w:szCs w:val="24"/>
              </w:rPr>
              <w:t xml:space="preserve">Un primer pago de cuando menos el 35% (Treinta y cinco por ciento) del valor total de la póliza de seguro, </w:t>
            </w:r>
            <w:r w:rsidRPr="00EA774F">
              <w:rPr>
                <w:rFonts w:asciiTheme="minorHAnsi" w:hAnsiTheme="minorHAnsi" w:cs="Tahoma"/>
                <w:i/>
                <w:sz w:val="24"/>
                <w:szCs w:val="24"/>
              </w:rPr>
              <w:t xml:space="preserve">una vez suministrada la misma, a entera satisfacción del Poder Ejecutivo del Gobierno del Estado de Baja California, mismo que será cubierto en moneda nacional, en un plazo máximo de </w:t>
            </w:r>
            <w:r w:rsidRPr="00EA774F">
              <w:rPr>
                <w:rFonts w:asciiTheme="minorHAnsi" w:hAnsiTheme="minorHAnsi" w:cs="Tahoma"/>
                <w:b/>
                <w:i/>
                <w:sz w:val="24"/>
                <w:szCs w:val="24"/>
              </w:rPr>
              <w:t xml:space="preserve">30 (treinta) días naturales </w:t>
            </w:r>
            <w:r w:rsidRPr="00EA774F">
              <w:rPr>
                <w:rFonts w:asciiTheme="minorHAnsi" w:hAnsiTheme="minorHAnsi" w:cs="Tahoma"/>
                <w:i/>
                <w:sz w:val="24"/>
                <w:szCs w:val="24"/>
              </w:rPr>
              <w:t>contados a partir de la entrega de la póliza contratada.</w:t>
            </w:r>
          </w:p>
          <w:p w:rsidR="00EA774F" w:rsidRPr="00EA774F" w:rsidRDefault="00EA774F" w:rsidP="00AB0424">
            <w:pPr>
              <w:tabs>
                <w:tab w:val="left" w:pos="0"/>
              </w:tabs>
              <w:spacing w:line="240" w:lineRule="exact"/>
              <w:jc w:val="both"/>
              <w:rPr>
                <w:rFonts w:asciiTheme="minorHAnsi" w:hAnsiTheme="minorHAnsi" w:cs="Tahoma"/>
                <w:i/>
                <w:sz w:val="24"/>
                <w:szCs w:val="24"/>
                <w:highlight w:val="yellow"/>
              </w:rPr>
            </w:pPr>
          </w:p>
          <w:p w:rsidR="00EA774F" w:rsidRPr="00EA774F" w:rsidRDefault="00EA774F" w:rsidP="00AB0424">
            <w:pPr>
              <w:tabs>
                <w:tab w:val="left" w:pos="0"/>
              </w:tabs>
              <w:spacing w:line="240" w:lineRule="exact"/>
              <w:jc w:val="both"/>
              <w:rPr>
                <w:rFonts w:asciiTheme="minorHAnsi" w:hAnsiTheme="minorHAnsi" w:cs="Tahoma"/>
                <w:i/>
                <w:sz w:val="24"/>
                <w:szCs w:val="24"/>
              </w:rPr>
            </w:pPr>
            <w:r w:rsidRPr="00EA774F">
              <w:rPr>
                <w:rFonts w:asciiTheme="minorHAnsi" w:hAnsiTheme="minorHAnsi" w:cs="Tahoma"/>
                <w:b/>
                <w:i/>
                <w:sz w:val="24"/>
                <w:szCs w:val="24"/>
              </w:rPr>
              <w:t>La diferencia</w:t>
            </w:r>
            <w:r w:rsidRPr="00EA774F">
              <w:rPr>
                <w:rFonts w:asciiTheme="minorHAnsi" w:hAnsiTheme="minorHAnsi" w:cs="Tahoma"/>
                <w:i/>
                <w:sz w:val="24"/>
                <w:szCs w:val="24"/>
              </w:rPr>
              <w:t xml:space="preserve"> restante</w:t>
            </w:r>
            <w:r w:rsidRPr="00EA774F">
              <w:rPr>
                <w:rFonts w:asciiTheme="minorHAnsi" w:hAnsiTheme="minorHAnsi" w:cs="Tahoma"/>
                <w:b/>
                <w:bCs/>
                <w:i/>
                <w:sz w:val="24"/>
                <w:szCs w:val="24"/>
              </w:rPr>
              <w:t xml:space="preserve"> </w:t>
            </w:r>
            <w:r w:rsidRPr="00EA774F">
              <w:rPr>
                <w:rFonts w:asciiTheme="minorHAnsi" w:hAnsiTheme="minorHAnsi" w:cs="Tahoma"/>
                <w:i/>
                <w:sz w:val="24"/>
                <w:szCs w:val="24"/>
              </w:rPr>
              <w:t>se pagará a más tardar el 30 de junio de 2011, previa presentación de la factura que ampare el monto de dicho porcentaje.</w:t>
            </w:r>
          </w:p>
          <w:p w:rsidR="00EA774F" w:rsidRPr="00EA774F" w:rsidRDefault="00EA774F" w:rsidP="00AB0424">
            <w:pPr>
              <w:jc w:val="both"/>
              <w:rPr>
                <w:rFonts w:asciiTheme="minorHAnsi" w:hAnsiTheme="minorHAnsi"/>
                <w:sz w:val="24"/>
                <w:szCs w:val="24"/>
              </w:rPr>
            </w:pPr>
          </w:p>
          <w:p w:rsidR="00EA774F" w:rsidRPr="00EA774F" w:rsidRDefault="00EA774F" w:rsidP="00AB0424">
            <w:pPr>
              <w:tabs>
                <w:tab w:val="left" w:pos="0"/>
              </w:tabs>
              <w:spacing w:line="240" w:lineRule="exact"/>
              <w:jc w:val="both"/>
              <w:rPr>
                <w:rFonts w:asciiTheme="minorHAnsi" w:hAnsiTheme="minorHAnsi" w:cs="Tahoma"/>
                <w:i/>
                <w:sz w:val="24"/>
                <w:szCs w:val="24"/>
              </w:rPr>
            </w:pPr>
            <w:r w:rsidRPr="00EA774F">
              <w:rPr>
                <w:rFonts w:asciiTheme="minorHAnsi" w:hAnsiTheme="minorHAnsi" w:cs="Arial"/>
                <w:sz w:val="24"/>
                <w:szCs w:val="24"/>
              </w:rPr>
              <w:t xml:space="preserve">Y derivado del análisis de la propuesta técnica detallada presentada por el licitante se advierte </w:t>
            </w:r>
            <w:r w:rsidRPr="00EA774F">
              <w:rPr>
                <w:rFonts w:asciiTheme="minorHAnsi" w:hAnsiTheme="minorHAnsi" w:cs="Helvetica"/>
                <w:sz w:val="24"/>
                <w:szCs w:val="24"/>
              </w:rPr>
              <w:t xml:space="preserve">que el licitante establece que el pago será cubierto de la siguiente manera: </w:t>
            </w:r>
            <w:r w:rsidRPr="00EA774F">
              <w:rPr>
                <w:rFonts w:asciiTheme="minorHAnsi" w:hAnsiTheme="minorHAnsi" w:cs="Tahoma"/>
                <w:b/>
                <w:bCs/>
                <w:i/>
                <w:sz w:val="24"/>
                <w:szCs w:val="24"/>
              </w:rPr>
              <w:t xml:space="preserve">Un primer pago de 100% (Cien por ciento) del valor total de la póliza de seguro, </w:t>
            </w:r>
            <w:r w:rsidRPr="00EA774F">
              <w:rPr>
                <w:rFonts w:asciiTheme="minorHAnsi" w:hAnsiTheme="minorHAnsi" w:cs="Tahoma"/>
                <w:i/>
                <w:sz w:val="24"/>
                <w:szCs w:val="24"/>
              </w:rPr>
              <w:t xml:space="preserve">una vez suministrada la misma, a entera satisfacción del Poder Ejecutivo del Gobierno del Estado de Baja California, mismo que será cubierto en moneda nacional, en un plazo máximo de </w:t>
            </w:r>
            <w:r w:rsidRPr="00EA774F">
              <w:rPr>
                <w:rFonts w:asciiTheme="minorHAnsi" w:hAnsiTheme="minorHAnsi" w:cs="Tahoma"/>
                <w:b/>
                <w:i/>
                <w:sz w:val="24"/>
                <w:szCs w:val="24"/>
              </w:rPr>
              <w:t xml:space="preserve">30 (treinta) días naturales </w:t>
            </w:r>
            <w:r w:rsidRPr="00EA774F">
              <w:rPr>
                <w:rFonts w:asciiTheme="minorHAnsi" w:hAnsiTheme="minorHAnsi" w:cs="Tahoma"/>
                <w:i/>
                <w:sz w:val="24"/>
                <w:szCs w:val="24"/>
              </w:rPr>
              <w:t xml:space="preserve">contados a partir de la entrega de la póliza contratada; </w:t>
            </w:r>
            <w:r w:rsidRPr="00EA774F">
              <w:rPr>
                <w:rFonts w:asciiTheme="minorHAnsi" w:hAnsiTheme="minorHAnsi" w:cs="Helvetica"/>
                <w:b/>
                <w:sz w:val="24"/>
                <w:szCs w:val="24"/>
              </w:rPr>
              <w:t xml:space="preserve">incumpliendo </w:t>
            </w:r>
            <w:r w:rsidRPr="00EA774F">
              <w:rPr>
                <w:rFonts w:asciiTheme="minorHAnsi" w:hAnsiTheme="minorHAnsi" w:cs="Helvetica"/>
                <w:sz w:val="24"/>
                <w:szCs w:val="24"/>
              </w:rPr>
              <w:t>con ello con lo solicitado en las bases de la presente licitación y lo establecido en la junta de aclaraciones.</w:t>
            </w:r>
          </w:p>
          <w:p w:rsidR="00EA774F" w:rsidRPr="00EA774F" w:rsidRDefault="00EA774F" w:rsidP="00AB0424">
            <w:pPr>
              <w:jc w:val="both"/>
              <w:rPr>
                <w:rFonts w:asciiTheme="minorHAnsi" w:hAnsiTheme="minorHAnsi"/>
                <w:sz w:val="24"/>
                <w:szCs w:val="24"/>
              </w:rPr>
            </w:pPr>
          </w:p>
          <w:p w:rsidR="00EA774F" w:rsidRPr="00EA774F" w:rsidRDefault="00EA774F" w:rsidP="00AB0424">
            <w:pPr>
              <w:pStyle w:val="2"/>
              <w:tabs>
                <w:tab w:val="left" w:pos="0"/>
              </w:tabs>
              <w:ind w:left="0"/>
              <w:rPr>
                <w:rFonts w:asciiTheme="minorHAnsi" w:hAnsiTheme="minorHAnsi" w:cs="Tahoma"/>
                <w:sz w:val="24"/>
                <w:szCs w:val="24"/>
              </w:rPr>
            </w:pPr>
            <w:r w:rsidRPr="00EA774F">
              <w:rPr>
                <w:rFonts w:asciiTheme="minorHAnsi" w:hAnsiTheme="minorHAnsi" w:cs="Helvetica"/>
                <w:sz w:val="24"/>
                <w:szCs w:val="24"/>
              </w:rPr>
              <w:t xml:space="preserve">Así mismo en el punto </w:t>
            </w:r>
            <w:r w:rsidRPr="00EA774F">
              <w:rPr>
                <w:rFonts w:asciiTheme="minorHAnsi" w:hAnsiTheme="minorHAnsi" w:cs="Helvetica"/>
                <w:b/>
                <w:sz w:val="24"/>
                <w:szCs w:val="24"/>
              </w:rPr>
              <w:t>8.1 inciso “J”</w:t>
            </w:r>
            <w:r w:rsidRPr="00EA774F">
              <w:rPr>
                <w:rFonts w:asciiTheme="minorHAnsi" w:hAnsiTheme="minorHAnsi" w:cs="Helvetica"/>
                <w:sz w:val="24"/>
                <w:szCs w:val="24"/>
              </w:rPr>
              <w:t xml:space="preserve"> se solicitó que además del listado de las </w:t>
            </w:r>
            <w:r w:rsidRPr="00EA774F">
              <w:rPr>
                <w:rFonts w:asciiTheme="minorHAnsi" w:hAnsiTheme="minorHAnsi" w:cs="Arial"/>
                <w:sz w:val="24"/>
                <w:szCs w:val="24"/>
              </w:rPr>
              <w:t xml:space="preserve">clínicas u hospitales privados en los cuales se atenderán los accidentes ocurridos, los licitantes debían anexar </w:t>
            </w:r>
            <w:r w:rsidRPr="00EA774F">
              <w:rPr>
                <w:rFonts w:asciiTheme="minorHAnsi" w:hAnsiTheme="minorHAnsi" w:cs="Tahoma"/>
                <w:sz w:val="24"/>
                <w:szCs w:val="24"/>
              </w:rPr>
              <w:t>carta original de cada una de las clínicas, hospitales y consultorios, enlistados; en la cual señalaran que actualmente y hasta el 8 de julio de 2011, se contará con convenio para la prestación de los servicios médicos con la compañía de seguros participante.</w:t>
            </w:r>
          </w:p>
          <w:p w:rsidR="00EA774F" w:rsidRPr="00EA774F" w:rsidRDefault="00EA774F" w:rsidP="00AB0424">
            <w:pPr>
              <w:jc w:val="both"/>
              <w:rPr>
                <w:rFonts w:asciiTheme="minorHAnsi" w:hAnsiTheme="minorHAnsi"/>
                <w:sz w:val="24"/>
                <w:szCs w:val="24"/>
              </w:rPr>
            </w:pPr>
          </w:p>
          <w:p w:rsidR="00EA774F" w:rsidRPr="00EA774F" w:rsidRDefault="00EA774F" w:rsidP="00AB0424">
            <w:pPr>
              <w:pStyle w:val="4"/>
              <w:ind w:left="37" w:hanging="37"/>
              <w:jc w:val="both"/>
              <w:rPr>
                <w:rFonts w:asciiTheme="minorHAnsi" w:hAnsiTheme="minorHAnsi"/>
                <w:b w:val="0"/>
                <w:sz w:val="24"/>
                <w:szCs w:val="24"/>
              </w:rPr>
            </w:pPr>
            <w:r w:rsidRPr="00EA774F">
              <w:rPr>
                <w:rFonts w:asciiTheme="minorHAnsi" w:hAnsiTheme="minorHAnsi" w:cs="Helvetica"/>
                <w:b w:val="0"/>
                <w:sz w:val="24"/>
                <w:szCs w:val="24"/>
              </w:rPr>
              <w:t xml:space="preserve">Y de la revisión de la documentación técnica presentada por este licitante se advierte que si bien es cierto anexa el listado solicitado en el inciso (J del punto 8.1 de las bases, en éste se omite proporcionar la totalidad de las cartas </w:t>
            </w:r>
            <w:r w:rsidRPr="00EA774F">
              <w:rPr>
                <w:rFonts w:asciiTheme="minorHAnsi" w:hAnsiTheme="minorHAnsi" w:cs="Tahoma"/>
                <w:b w:val="0"/>
                <w:sz w:val="24"/>
                <w:szCs w:val="24"/>
              </w:rPr>
              <w:t>de las clínicas, hospitales y consultorios</w:t>
            </w:r>
            <w:r w:rsidRPr="00EA774F">
              <w:rPr>
                <w:rFonts w:asciiTheme="minorHAnsi" w:hAnsiTheme="minorHAnsi" w:cs="Helvetica"/>
                <w:b w:val="0"/>
                <w:sz w:val="24"/>
                <w:szCs w:val="24"/>
              </w:rPr>
              <w:t xml:space="preserve"> enlistados: para el municipio de Mexicali no presenta la carta del Hospital Buen Samaritano; para el Valle de Mexicali no presenta carta del Dr. Armando Castañeda; para el poblado de Camalú no presenta carta de la Dr. </w:t>
            </w:r>
            <w:proofErr w:type="spellStart"/>
            <w:r w:rsidRPr="00EA774F">
              <w:rPr>
                <w:rFonts w:asciiTheme="minorHAnsi" w:hAnsiTheme="minorHAnsi" w:cs="Helvetica"/>
                <w:b w:val="0"/>
                <w:sz w:val="24"/>
                <w:szCs w:val="24"/>
              </w:rPr>
              <w:t>Glenda</w:t>
            </w:r>
            <w:proofErr w:type="spellEnd"/>
            <w:r w:rsidRPr="00EA774F">
              <w:rPr>
                <w:rFonts w:asciiTheme="minorHAnsi" w:hAnsiTheme="minorHAnsi" w:cs="Helvetica"/>
                <w:b w:val="0"/>
                <w:sz w:val="24"/>
                <w:szCs w:val="24"/>
              </w:rPr>
              <w:t xml:space="preserve"> </w:t>
            </w:r>
            <w:proofErr w:type="spellStart"/>
            <w:r w:rsidRPr="00EA774F">
              <w:rPr>
                <w:rFonts w:asciiTheme="minorHAnsi" w:hAnsiTheme="minorHAnsi" w:cs="Helvetica"/>
                <w:b w:val="0"/>
                <w:sz w:val="24"/>
                <w:szCs w:val="24"/>
              </w:rPr>
              <w:t>Huereca</w:t>
            </w:r>
            <w:proofErr w:type="spellEnd"/>
            <w:r w:rsidRPr="00EA774F">
              <w:rPr>
                <w:rFonts w:asciiTheme="minorHAnsi" w:hAnsiTheme="minorHAnsi" w:cs="Helvetica"/>
                <w:b w:val="0"/>
                <w:sz w:val="24"/>
                <w:szCs w:val="24"/>
              </w:rPr>
              <w:t xml:space="preserve"> y para el poblado Guerrero Negro, no presenta carta y omite </w:t>
            </w:r>
            <w:r w:rsidRPr="00EA774F">
              <w:rPr>
                <w:rFonts w:asciiTheme="minorHAnsi" w:hAnsiTheme="minorHAnsi" w:cs="Helvetica"/>
                <w:b w:val="0"/>
                <w:sz w:val="24"/>
                <w:szCs w:val="24"/>
              </w:rPr>
              <w:lastRenderedPageBreak/>
              <w:t xml:space="preserve">además especificar los datos de identificación de la clínica que atendería los posibles siniestros objeto de la póliza a contratar, </w:t>
            </w:r>
            <w:r w:rsidRPr="00EA774F">
              <w:rPr>
                <w:rFonts w:asciiTheme="minorHAnsi" w:hAnsiTheme="minorHAnsi"/>
                <w:sz w:val="24"/>
                <w:szCs w:val="24"/>
              </w:rPr>
              <w:t xml:space="preserve">incumpliendo </w:t>
            </w:r>
            <w:r w:rsidRPr="00EA774F">
              <w:rPr>
                <w:rFonts w:asciiTheme="minorHAnsi" w:hAnsiTheme="minorHAnsi"/>
                <w:b w:val="0"/>
                <w:sz w:val="24"/>
                <w:szCs w:val="24"/>
              </w:rPr>
              <w:t>con ello con lo solicitado en el punto 8.1 inciso (J de las citadas bases.</w:t>
            </w:r>
          </w:p>
          <w:p w:rsidR="00EA774F" w:rsidRPr="00EA774F" w:rsidRDefault="00EA774F" w:rsidP="00AB0424">
            <w:pPr>
              <w:pStyle w:val="4"/>
              <w:ind w:left="37" w:hanging="37"/>
              <w:jc w:val="both"/>
              <w:rPr>
                <w:rFonts w:asciiTheme="minorHAnsi" w:hAnsiTheme="minorHAnsi" w:cs="Helvetica"/>
                <w:b w:val="0"/>
                <w:sz w:val="24"/>
                <w:szCs w:val="24"/>
              </w:rPr>
            </w:pPr>
          </w:p>
          <w:p w:rsidR="00EA774F" w:rsidRPr="00EA774F" w:rsidRDefault="00EA774F" w:rsidP="00AB0424">
            <w:pPr>
              <w:jc w:val="both"/>
              <w:rPr>
                <w:rFonts w:asciiTheme="minorHAnsi" w:hAnsiTheme="minorHAnsi"/>
                <w:sz w:val="24"/>
                <w:szCs w:val="24"/>
              </w:rPr>
            </w:pPr>
            <w:r w:rsidRPr="00EA774F">
              <w:rPr>
                <w:rFonts w:asciiTheme="minorHAnsi" w:hAnsiTheme="minorHAnsi" w:cs="Arial"/>
                <w:sz w:val="24"/>
                <w:szCs w:val="24"/>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1.4, 3.1, 4.2, 8.1 inciso </w:t>
            </w:r>
            <w:r w:rsidRPr="00EA774F">
              <w:rPr>
                <w:rFonts w:asciiTheme="minorHAnsi" w:hAnsiTheme="minorHAnsi" w:cs="Helvetica"/>
                <w:sz w:val="24"/>
                <w:szCs w:val="24"/>
              </w:rPr>
              <w:t>“J”</w:t>
            </w:r>
            <w:r w:rsidRPr="00EA774F">
              <w:rPr>
                <w:rFonts w:asciiTheme="minorHAnsi" w:hAnsiTheme="minorHAnsi" w:cs="Arial"/>
                <w:sz w:val="24"/>
                <w:szCs w:val="24"/>
              </w:rPr>
              <w:t xml:space="preserve">, 20.1 y 26.1 de las Bases de licitación, </w:t>
            </w:r>
            <w:r w:rsidRPr="00EA774F">
              <w:rPr>
                <w:rFonts w:asciiTheme="minorHAnsi" w:hAnsiTheme="minorHAnsi" w:cs="Arial"/>
                <w:b/>
                <w:sz w:val="24"/>
                <w:szCs w:val="24"/>
              </w:rPr>
              <w:t xml:space="preserve">se desecha su propuesta para la </w:t>
            </w:r>
            <w:r w:rsidRPr="00EA774F">
              <w:rPr>
                <w:rFonts w:asciiTheme="minorHAnsi" w:hAnsiTheme="minorHAnsi" w:cs="Tahoma"/>
                <w:b/>
                <w:sz w:val="24"/>
                <w:szCs w:val="24"/>
              </w:rPr>
              <w:t>totalidad de la Póliza de Seguro Colectivo contra Accidentes Escolares</w:t>
            </w:r>
            <w:r w:rsidRPr="00EA774F">
              <w:rPr>
                <w:rFonts w:asciiTheme="minorHAnsi" w:hAnsiTheme="minorHAnsi" w:cs="Arial"/>
                <w:b/>
                <w:sz w:val="24"/>
                <w:szCs w:val="24"/>
              </w:rPr>
              <w:t>.</w:t>
            </w:r>
          </w:p>
        </w:tc>
      </w:tr>
      <w:tr w:rsidR="00EA774F" w:rsidRPr="00E244BE" w:rsidTr="00AB0424">
        <w:trPr>
          <w:trHeight w:val="413"/>
          <w:jc w:val="center"/>
        </w:trPr>
        <w:tc>
          <w:tcPr>
            <w:tcW w:w="4883" w:type="dxa"/>
            <w:tcBorders>
              <w:top w:val="single" w:sz="4" w:space="0" w:color="auto"/>
              <w:left w:val="single" w:sz="12" w:space="0" w:color="auto"/>
              <w:bottom w:val="single" w:sz="4" w:space="0" w:color="auto"/>
              <w:right w:val="single" w:sz="6" w:space="0" w:color="auto"/>
            </w:tcBorders>
            <w:vAlign w:val="center"/>
          </w:tcPr>
          <w:p w:rsidR="00EA774F" w:rsidRPr="00EA774F" w:rsidRDefault="00EA774F" w:rsidP="00AB0424">
            <w:pPr>
              <w:rPr>
                <w:rFonts w:asciiTheme="minorHAnsi" w:hAnsiTheme="minorHAnsi"/>
                <w:b/>
                <w:bCs/>
                <w:sz w:val="24"/>
                <w:szCs w:val="24"/>
              </w:rPr>
            </w:pPr>
            <w:r w:rsidRPr="00EA774F">
              <w:rPr>
                <w:rFonts w:asciiTheme="minorHAnsi" w:hAnsiTheme="minorHAnsi"/>
                <w:b/>
                <w:bCs/>
                <w:sz w:val="24"/>
                <w:szCs w:val="24"/>
              </w:rPr>
              <w:lastRenderedPageBreak/>
              <w:t>MAPFRE TEPEYAC, S.A.</w:t>
            </w:r>
          </w:p>
        </w:tc>
        <w:tc>
          <w:tcPr>
            <w:tcW w:w="5569" w:type="dxa"/>
            <w:tcBorders>
              <w:top w:val="single" w:sz="4" w:space="0" w:color="auto"/>
              <w:left w:val="single" w:sz="6" w:space="0" w:color="auto"/>
              <w:bottom w:val="single" w:sz="4" w:space="0" w:color="auto"/>
              <w:right w:val="single" w:sz="12" w:space="0" w:color="auto"/>
            </w:tcBorders>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No Cumple</w:t>
            </w:r>
          </w:p>
          <w:p w:rsidR="00EA774F" w:rsidRPr="00EA774F" w:rsidRDefault="00EA774F" w:rsidP="00AB0424">
            <w:pPr>
              <w:jc w:val="both"/>
              <w:rPr>
                <w:rFonts w:asciiTheme="minorHAnsi" w:hAnsiTheme="minorHAnsi"/>
                <w:sz w:val="24"/>
                <w:szCs w:val="24"/>
              </w:rPr>
            </w:pPr>
            <w:r w:rsidRPr="00EA774F">
              <w:rPr>
                <w:rFonts w:asciiTheme="minorHAnsi" w:hAnsiTheme="minorHAnsi" w:cs="Helvetica"/>
                <w:sz w:val="24"/>
                <w:szCs w:val="24"/>
              </w:rPr>
              <w:t xml:space="preserve">Para </w:t>
            </w:r>
            <w:r w:rsidRPr="00EA774F">
              <w:rPr>
                <w:rFonts w:asciiTheme="minorHAnsi" w:hAnsiTheme="minorHAnsi" w:cs="Tahoma"/>
                <w:sz w:val="24"/>
                <w:szCs w:val="24"/>
              </w:rPr>
              <w:t>la</w:t>
            </w:r>
            <w:r w:rsidRPr="00EA774F">
              <w:rPr>
                <w:rFonts w:asciiTheme="minorHAnsi" w:hAnsiTheme="minorHAnsi" w:cs="Tahoma"/>
                <w:b/>
                <w:sz w:val="24"/>
                <w:szCs w:val="24"/>
              </w:rPr>
              <w:t xml:space="preserve"> totalidad de la Póliza de Seguro Colectivo contra Accidentes Escolares</w:t>
            </w:r>
            <w:r w:rsidRPr="00EA774F">
              <w:rPr>
                <w:rFonts w:asciiTheme="minorHAnsi" w:hAnsiTheme="minorHAnsi" w:cs="Helvetica"/>
                <w:b/>
                <w:sz w:val="24"/>
                <w:szCs w:val="24"/>
              </w:rPr>
              <w:t xml:space="preserve">, </w:t>
            </w:r>
            <w:r w:rsidRPr="00EA774F">
              <w:rPr>
                <w:rFonts w:asciiTheme="minorHAnsi" w:hAnsiTheme="minorHAnsi" w:cs="Helvetica"/>
                <w:sz w:val="24"/>
                <w:szCs w:val="24"/>
              </w:rPr>
              <w:t xml:space="preserve">debido a que no presentó su documentación de conformidad con lo solicitado en el punto 3.1 y 8.1 inciso “J” de las bases de la Licitación Pública Nacional, </w:t>
            </w:r>
            <w:r w:rsidRPr="00EA774F">
              <w:rPr>
                <w:rFonts w:asciiTheme="minorHAnsi" w:hAnsiTheme="minorHAnsi"/>
                <w:sz w:val="24"/>
                <w:szCs w:val="24"/>
              </w:rPr>
              <w:t>así como lo establecido en la Junta de Aclaraciones, en atención a lo siguiente:</w:t>
            </w:r>
          </w:p>
          <w:p w:rsidR="00EA774F" w:rsidRPr="00EA774F" w:rsidRDefault="00EA774F" w:rsidP="00AB0424">
            <w:pPr>
              <w:pStyle w:val="2"/>
              <w:tabs>
                <w:tab w:val="left" w:pos="0"/>
              </w:tabs>
              <w:ind w:left="0"/>
              <w:rPr>
                <w:rFonts w:asciiTheme="minorHAnsi" w:hAnsiTheme="minorHAnsi"/>
                <w:sz w:val="24"/>
                <w:szCs w:val="24"/>
              </w:rPr>
            </w:pPr>
          </w:p>
          <w:p w:rsidR="00EA774F" w:rsidRPr="00EA774F" w:rsidRDefault="00EA774F" w:rsidP="00AB0424">
            <w:pPr>
              <w:pStyle w:val="2"/>
              <w:tabs>
                <w:tab w:val="left" w:pos="1440"/>
              </w:tabs>
              <w:ind w:left="0"/>
              <w:rPr>
                <w:rFonts w:asciiTheme="minorHAnsi" w:hAnsiTheme="minorHAnsi" w:cs="Arial"/>
                <w:i/>
                <w:sz w:val="24"/>
                <w:szCs w:val="24"/>
              </w:rPr>
            </w:pPr>
            <w:r w:rsidRPr="00EA774F">
              <w:rPr>
                <w:rFonts w:asciiTheme="minorHAnsi" w:hAnsiTheme="minorHAnsi" w:cs="Helvetica"/>
                <w:sz w:val="24"/>
                <w:szCs w:val="24"/>
              </w:rPr>
              <w:t xml:space="preserve">En el punto </w:t>
            </w:r>
            <w:r w:rsidRPr="00EA774F">
              <w:rPr>
                <w:rFonts w:asciiTheme="minorHAnsi" w:hAnsiTheme="minorHAnsi" w:cs="Helvetica"/>
                <w:b/>
                <w:sz w:val="24"/>
                <w:szCs w:val="24"/>
              </w:rPr>
              <w:t>8.1 inciso “J”</w:t>
            </w:r>
            <w:r w:rsidRPr="00EA774F">
              <w:rPr>
                <w:rFonts w:asciiTheme="minorHAnsi" w:hAnsiTheme="minorHAnsi" w:cs="Helvetica"/>
                <w:sz w:val="24"/>
                <w:szCs w:val="24"/>
              </w:rPr>
              <w:t xml:space="preserve"> se solicitó que</w:t>
            </w:r>
            <w:r w:rsidRPr="00EA774F">
              <w:rPr>
                <w:rFonts w:asciiTheme="minorHAnsi" w:hAnsiTheme="minorHAnsi" w:cs="Arial"/>
                <w:sz w:val="24"/>
                <w:szCs w:val="24"/>
              </w:rPr>
              <w:t xml:space="preserve"> “</w:t>
            </w:r>
            <w:r w:rsidRPr="00EA774F">
              <w:rPr>
                <w:rFonts w:asciiTheme="minorHAnsi" w:hAnsiTheme="minorHAnsi" w:cs="Arial"/>
                <w:i/>
                <w:sz w:val="24"/>
                <w:szCs w:val="24"/>
              </w:rPr>
              <w:t xml:space="preserve">La Compañía de Seguros deberá presentar una lista que contenga el nombre, dirección y teléfono, de cada una de las </w:t>
            </w:r>
            <w:r w:rsidRPr="00EA774F">
              <w:rPr>
                <w:rFonts w:asciiTheme="minorHAnsi" w:hAnsiTheme="minorHAnsi" w:cs="Arial"/>
                <w:b/>
                <w:i/>
                <w:sz w:val="24"/>
                <w:szCs w:val="24"/>
              </w:rPr>
              <w:t>clínicas u hospitales privados</w:t>
            </w:r>
            <w:r w:rsidRPr="00EA774F">
              <w:rPr>
                <w:rFonts w:asciiTheme="minorHAnsi" w:hAnsiTheme="minorHAnsi" w:cs="Arial"/>
                <w:i/>
                <w:sz w:val="24"/>
                <w:szCs w:val="24"/>
              </w:rPr>
              <w:t xml:space="preserve"> en los cuales se atenderán los accidentes ocurridos, en cada uno de los municipios, de acuerdo a lo siguiente:</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Municipios de Mexicali y Tijuana</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10 (diez) clínicas u hospitales privados</w:t>
            </w:r>
            <w:r w:rsidRPr="00EA774F">
              <w:rPr>
                <w:rFonts w:asciiTheme="minorHAnsi" w:hAnsiTheme="minorHAnsi" w:cs="Arial"/>
                <w:i/>
                <w:sz w:val="24"/>
                <w:szCs w:val="24"/>
              </w:rPr>
              <w:t xml:space="preserve"> para cada uno de estos municipios.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w:t>
            </w:r>
            <w:r w:rsidRPr="00EA774F">
              <w:rPr>
                <w:rFonts w:asciiTheme="minorHAnsi" w:hAnsiTheme="minorHAnsi" w:cs="Arial"/>
                <w:b/>
                <w:i/>
                <w:sz w:val="24"/>
                <w:szCs w:val="24"/>
              </w:rPr>
              <w:t>Municipio Ensenada</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5 (cinco) clínicas u hospitales</w:t>
            </w:r>
            <w:r w:rsidRPr="00EA774F">
              <w:rPr>
                <w:rFonts w:asciiTheme="minorHAnsi" w:hAnsiTheme="minorHAnsi" w:cs="Arial"/>
                <w:i/>
                <w:sz w:val="24"/>
                <w:szCs w:val="24"/>
              </w:rPr>
              <w:t xml:space="preserve"> privados para este municipio.</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Municipios de Tecate y Playas de Rosarito</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2 (dos) clínicas, hospitales privados o consultorios médicos</w:t>
            </w:r>
            <w:r w:rsidRPr="00EA774F">
              <w:rPr>
                <w:rFonts w:asciiTheme="minorHAnsi" w:hAnsiTheme="minorHAnsi" w:cs="Arial"/>
                <w:i/>
                <w:sz w:val="24"/>
                <w:szCs w:val="24"/>
              </w:rPr>
              <w:t xml:space="preserve"> para cada uno de estos municipios.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Poblados de San Felipe y Valle de Mexicali</w:t>
            </w:r>
            <w:r w:rsidRPr="00EA774F">
              <w:rPr>
                <w:rFonts w:asciiTheme="minorHAnsi" w:hAnsiTheme="minorHAnsi" w:cs="Arial"/>
                <w:i/>
                <w:sz w:val="24"/>
                <w:szCs w:val="24"/>
              </w:rPr>
              <w:t>, de Baja California; deberá presentar un listado de cuando menos</w:t>
            </w:r>
            <w:r w:rsidRPr="00EA774F">
              <w:rPr>
                <w:rFonts w:asciiTheme="minorHAnsi" w:hAnsiTheme="minorHAnsi" w:cs="Arial"/>
                <w:b/>
                <w:i/>
                <w:sz w:val="24"/>
                <w:szCs w:val="24"/>
              </w:rPr>
              <w:t xml:space="preserve"> 3 (tres) clínicas o consultorios</w:t>
            </w:r>
            <w:r w:rsidRPr="00EA774F">
              <w:rPr>
                <w:rFonts w:asciiTheme="minorHAnsi" w:hAnsiTheme="minorHAnsi" w:cs="Arial"/>
                <w:i/>
                <w:sz w:val="24"/>
                <w:szCs w:val="24"/>
              </w:rPr>
              <w:t xml:space="preserve"> para cada uno de estos poblados.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Poblados de Maneadero, Chapultepec, Camalú, Ojos Negros y San Quintín</w:t>
            </w:r>
            <w:r w:rsidRPr="00EA774F">
              <w:rPr>
                <w:rFonts w:asciiTheme="minorHAnsi" w:hAnsiTheme="minorHAnsi" w:cs="Arial"/>
                <w:i/>
                <w:sz w:val="24"/>
                <w:szCs w:val="24"/>
              </w:rPr>
              <w:t xml:space="preserve">, todos en Baja California; deberá presentar un listado de cuando </w:t>
            </w:r>
            <w:r w:rsidRPr="00EA774F">
              <w:rPr>
                <w:rFonts w:asciiTheme="minorHAnsi" w:hAnsiTheme="minorHAnsi" w:cs="Arial"/>
                <w:i/>
                <w:sz w:val="24"/>
                <w:szCs w:val="24"/>
              </w:rPr>
              <w:lastRenderedPageBreak/>
              <w:t>menos</w:t>
            </w:r>
            <w:r w:rsidRPr="00EA774F">
              <w:rPr>
                <w:rFonts w:asciiTheme="minorHAnsi" w:hAnsiTheme="minorHAnsi" w:cs="Arial"/>
                <w:b/>
                <w:i/>
                <w:sz w:val="24"/>
                <w:szCs w:val="24"/>
              </w:rPr>
              <w:t xml:space="preserve"> 1 (una) clínica o consultorio</w:t>
            </w:r>
            <w:r w:rsidRPr="00EA774F">
              <w:rPr>
                <w:rFonts w:asciiTheme="minorHAnsi" w:hAnsiTheme="minorHAnsi" w:cs="Arial"/>
                <w:i/>
                <w:sz w:val="24"/>
                <w:szCs w:val="24"/>
              </w:rPr>
              <w:t xml:space="preserve"> para cada uno de estos poblados.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w:t>
            </w:r>
            <w:r w:rsidRPr="00EA774F">
              <w:rPr>
                <w:rFonts w:asciiTheme="minorHAnsi" w:hAnsiTheme="minorHAnsi" w:cs="Arial"/>
                <w:b/>
                <w:i/>
                <w:sz w:val="24"/>
                <w:szCs w:val="24"/>
              </w:rPr>
              <w:t>Poblado de Guerrero Negro</w:t>
            </w:r>
            <w:r w:rsidRPr="00EA774F">
              <w:rPr>
                <w:rFonts w:asciiTheme="minorHAnsi" w:hAnsiTheme="minorHAnsi" w:cs="Arial"/>
                <w:i/>
                <w:sz w:val="24"/>
                <w:szCs w:val="24"/>
              </w:rPr>
              <w:t>, Baja California Sur; deberá presentar un listado de cuando menos</w:t>
            </w:r>
            <w:r w:rsidRPr="00EA774F">
              <w:rPr>
                <w:rFonts w:asciiTheme="minorHAnsi" w:hAnsiTheme="minorHAnsi" w:cs="Arial"/>
                <w:b/>
                <w:i/>
                <w:sz w:val="24"/>
                <w:szCs w:val="24"/>
              </w:rPr>
              <w:t xml:space="preserve"> 1 (una) clínica o consultorio.</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Municipio de </w:t>
            </w:r>
            <w:r w:rsidRPr="00EA774F">
              <w:rPr>
                <w:rFonts w:asciiTheme="minorHAnsi" w:hAnsiTheme="minorHAnsi" w:cs="Arial"/>
                <w:b/>
                <w:i/>
                <w:sz w:val="24"/>
                <w:szCs w:val="24"/>
              </w:rPr>
              <w:t>San Luis Río Colorado, Sonora</w:t>
            </w:r>
            <w:r w:rsidRPr="00EA774F">
              <w:rPr>
                <w:rFonts w:asciiTheme="minorHAnsi" w:hAnsiTheme="minorHAnsi" w:cs="Arial"/>
                <w:i/>
                <w:sz w:val="24"/>
                <w:szCs w:val="24"/>
              </w:rPr>
              <w:t>; deberá presentar un listado de cuando menos</w:t>
            </w:r>
            <w:r w:rsidRPr="00EA774F">
              <w:rPr>
                <w:rFonts w:asciiTheme="minorHAnsi" w:hAnsiTheme="minorHAnsi" w:cs="Arial"/>
                <w:b/>
                <w:i/>
                <w:sz w:val="24"/>
                <w:szCs w:val="24"/>
              </w:rPr>
              <w:t xml:space="preserve"> 1 (una) clínica o consultorio.”</w:t>
            </w:r>
          </w:p>
          <w:p w:rsidR="00EA774F" w:rsidRPr="00EA774F" w:rsidRDefault="00EA774F" w:rsidP="00AB0424">
            <w:pPr>
              <w:pStyle w:val="2"/>
              <w:ind w:left="195"/>
              <w:rPr>
                <w:rFonts w:asciiTheme="minorHAnsi" w:hAnsiTheme="minorHAnsi" w:cs="Arial"/>
                <w:i/>
                <w:sz w:val="24"/>
                <w:szCs w:val="24"/>
              </w:rPr>
            </w:pPr>
          </w:p>
          <w:p w:rsidR="00EA774F" w:rsidRPr="00EA774F" w:rsidRDefault="00EA774F" w:rsidP="00AB0424">
            <w:pPr>
              <w:pStyle w:val="2"/>
              <w:tabs>
                <w:tab w:val="left" w:pos="0"/>
              </w:tabs>
              <w:ind w:left="0"/>
              <w:rPr>
                <w:rFonts w:asciiTheme="minorHAnsi" w:hAnsiTheme="minorHAnsi" w:cs="Tahoma"/>
                <w:i/>
                <w:sz w:val="24"/>
                <w:szCs w:val="24"/>
              </w:rPr>
            </w:pPr>
            <w:r w:rsidRPr="00EA774F">
              <w:rPr>
                <w:rFonts w:asciiTheme="minorHAnsi" w:hAnsiTheme="minorHAnsi" w:cs="Helvetica"/>
                <w:sz w:val="24"/>
                <w:szCs w:val="24"/>
              </w:rPr>
              <w:t xml:space="preserve">Así mismo en el mismo punto </w:t>
            </w:r>
            <w:r w:rsidRPr="00EA774F">
              <w:rPr>
                <w:rFonts w:asciiTheme="minorHAnsi" w:hAnsiTheme="minorHAnsi" w:cs="Helvetica"/>
                <w:b/>
                <w:sz w:val="24"/>
                <w:szCs w:val="24"/>
              </w:rPr>
              <w:t>8.1 inciso J</w:t>
            </w:r>
            <w:r w:rsidRPr="00EA774F">
              <w:rPr>
                <w:rFonts w:asciiTheme="minorHAnsi" w:hAnsiTheme="minorHAnsi" w:cs="Helvetica"/>
                <w:sz w:val="24"/>
                <w:szCs w:val="24"/>
              </w:rPr>
              <w:t xml:space="preserve"> se solicitó que además del listado de las </w:t>
            </w:r>
            <w:r w:rsidRPr="00EA774F">
              <w:rPr>
                <w:rFonts w:asciiTheme="minorHAnsi" w:hAnsiTheme="minorHAnsi" w:cs="Arial"/>
                <w:sz w:val="24"/>
                <w:szCs w:val="24"/>
              </w:rPr>
              <w:t xml:space="preserve">clínicas u hospitales privados en los cuales se atenderán los accidentes ocurridos, los licitantes debían anexar </w:t>
            </w:r>
            <w:r w:rsidRPr="00EA774F">
              <w:rPr>
                <w:rFonts w:asciiTheme="minorHAnsi" w:hAnsiTheme="minorHAnsi" w:cs="Tahoma"/>
                <w:i/>
                <w:sz w:val="24"/>
                <w:szCs w:val="24"/>
              </w:rPr>
              <w:t>carta original de cada una de las clínicas, hospitales y consultorios, enlistados; en la cual señalaran que actualmente y hasta el 8 de julio de 2011, se contará con convenio para la prestación de los servicios médicos con la compañía de seguros participante.</w:t>
            </w:r>
          </w:p>
          <w:p w:rsidR="00EA774F" w:rsidRPr="00EA774F" w:rsidRDefault="00EA774F" w:rsidP="00AB0424">
            <w:pPr>
              <w:pStyle w:val="2"/>
              <w:tabs>
                <w:tab w:val="left" w:pos="0"/>
              </w:tabs>
              <w:ind w:left="0"/>
              <w:rPr>
                <w:rFonts w:asciiTheme="minorHAnsi" w:hAnsiTheme="minorHAnsi" w:cs="Helvetica"/>
                <w:sz w:val="24"/>
                <w:szCs w:val="24"/>
              </w:rPr>
            </w:pPr>
          </w:p>
          <w:p w:rsidR="00EA774F" w:rsidRPr="00EA774F" w:rsidRDefault="00EA774F" w:rsidP="00AB0424">
            <w:pPr>
              <w:tabs>
                <w:tab w:val="left" w:pos="0"/>
              </w:tabs>
              <w:jc w:val="both"/>
              <w:rPr>
                <w:rFonts w:asciiTheme="minorHAnsi" w:hAnsiTheme="minorHAnsi" w:cs="Helvetica"/>
                <w:sz w:val="24"/>
                <w:szCs w:val="24"/>
              </w:rPr>
            </w:pPr>
            <w:r w:rsidRPr="00EA774F">
              <w:rPr>
                <w:rFonts w:asciiTheme="minorHAnsi" w:hAnsiTheme="minorHAnsi" w:cs="Helvetica"/>
                <w:sz w:val="24"/>
                <w:szCs w:val="24"/>
              </w:rPr>
              <w:t xml:space="preserve">Y de la revisión de la documentación técnica presentada por este licitante se advierte  que no presenta la totalidad </w:t>
            </w:r>
            <w:r w:rsidRPr="00EA774F">
              <w:rPr>
                <w:rFonts w:asciiTheme="minorHAnsi" w:hAnsiTheme="minorHAnsi" w:cs="Arial"/>
                <w:sz w:val="24"/>
                <w:szCs w:val="24"/>
              </w:rPr>
              <w:t>de las clínicas u hospitales privados</w:t>
            </w:r>
            <w:r w:rsidRPr="00EA774F">
              <w:rPr>
                <w:rFonts w:asciiTheme="minorHAnsi" w:hAnsiTheme="minorHAnsi" w:cs="Helvetica"/>
                <w:sz w:val="24"/>
                <w:szCs w:val="24"/>
              </w:rPr>
              <w:t xml:space="preserve"> solicitados para los municipios de Mexicali, Ensenada, Tecate, y poblados de San Felipe y del Valle de Mexicali, ni la totalidad de las cartas en original requeridas, de acuerdo al siguiente análisis:</w:t>
            </w:r>
          </w:p>
          <w:p w:rsidR="00EA774F" w:rsidRPr="00EA774F" w:rsidRDefault="00EA774F" w:rsidP="00AB0424">
            <w:pPr>
              <w:tabs>
                <w:tab w:val="left" w:pos="0"/>
              </w:tabs>
              <w:jc w:val="both"/>
              <w:rPr>
                <w:rFonts w:asciiTheme="minorHAnsi" w:hAnsiTheme="minorHAnsi" w:cs="Helvetica"/>
                <w:sz w:val="24"/>
                <w:szCs w:val="24"/>
              </w:rPr>
            </w:pP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 xml:space="preserve">En el municipio de Mexicali presenta un listado de </w:t>
            </w:r>
            <w:r w:rsidRPr="00EA774F">
              <w:rPr>
                <w:rFonts w:asciiTheme="minorHAnsi" w:hAnsiTheme="minorHAnsi" w:cs="Helvetica"/>
                <w:b/>
                <w:sz w:val="24"/>
                <w:szCs w:val="24"/>
              </w:rPr>
              <w:t>5 (cinco)</w:t>
            </w:r>
            <w:r w:rsidRPr="00EA774F">
              <w:rPr>
                <w:rFonts w:asciiTheme="minorHAnsi" w:hAnsiTheme="minorHAnsi" w:cs="Helvetica"/>
                <w:sz w:val="24"/>
                <w:szCs w:val="24"/>
              </w:rPr>
              <w:t xml:space="preserve"> clínicas u hospitales: Hospital Hispano Americano; Hospital San Ángel; Clínica o Unidad Médica Ríos; Hospital Buen Samaritano y Hospital de la Mujer, anexando las cartas solicitadas </w:t>
            </w:r>
            <w:r w:rsidRPr="00EA774F">
              <w:rPr>
                <w:rFonts w:asciiTheme="minorHAnsi" w:hAnsiTheme="minorHAnsi" w:cs="Tahoma"/>
                <w:sz w:val="24"/>
                <w:szCs w:val="24"/>
              </w:rPr>
              <w:t xml:space="preserve">en original de </w:t>
            </w:r>
            <w:r w:rsidRPr="00EA774F">
              <w:rPr>
                <w:rFonts w:asciiTheme="minorHAnsi" w:hAnsiTheme="minorHAnsi" w:cs="Tahoma"/>
                <w:b/>
                <w:sz w:val="24"/>
                <w:szCs w:val="24"/>
              </w:rPr>
              <w:t>4 (cuatro)</w:t>
            </w:r>
            <w:r w:rsidRPr="00EA774F">
              <w:rPr>
                <w:rFonts w:asciiTheme="minorHAnsi" w:hAnsiTheme="minorHAnsi" w:cs="Tahoma"/>
                <w:sz w:val="24"/>
                <w:szCs w:val="24"/>
              </w:rPr>
              <w:t xml:space="preserve"> hospitales de los cuales dos no se encuentran enlistados, siendo éstos Hospital </w:t>
            </w:r>
            <w:proofErr w:type="spellStart"/>
            <w:r w:rsidRPr="00EA774F">
              <w:rPr>
                <w:rFonts w:asciiTheme="minorHAnsi" w:hAnsiTheme="minorHAnsi" w:cs="Tahoma"/>
                <w:sz w:val="24"/>
                <w:szCs w:val="24"/>
              </w:rPr>
              <w:t>Almater</w:t>
            </w:r>
            <w:proofErr w:type="spellEnd"/>
            <w:r w:rsidRPr="00EA774F">
              <w:rPr>
                <w:rFonts w:asciiTheme="minorHAnsi" w:hAnsiTheme="minorHAnsi" w:cs="Tahoma"/>
                <w:sz w:val="24"/>
                <w:szCs w:val="24"/>
              </w:rPr>
              <w:t xml:space="preserve"> y Hospital Siglo XXI.</w:t>
            </w:r>
          </w:p>
          <w:p w:rsidR="00EA774F" w:rsidRPr="00EA774F" w:rsidRDefault="00EA774F" w:rsidP="00EA774F">
            <w:pPr>
              <w:pStyle w:val="2"/>
              <w:numPr>
                <w:ilvl w:val="0"/>
                <w:numId w:val="35"/>
              </w:numPr>
              <w:tabs>
                <w:tab w:val="left" w:pos="0"/>
              </w:tabs>
              <w:rPr>
                <w:rFonts w:asciiTheme="minorHAnsi" w:hAnsiTheme="minorHAnsi" w:cs="Tahoma"/>
                <w:sz w:val="24"/>
                <w:szCs w:val="24"/>
              </w:rPr>
            </w:pPr>
            <w:r w:rsidRPr="00EA774F">
              <w:rPr>
                <w:rFonts w:asciiTheme="minorHAnsi" w:hAnsiTheme="minorHAnsi" w:cs="Tahoma"/>
                <w:sz w:val="24"/>
                <w:szCs w:val="24"/>
              </w:rPr>
              <w:t xml:space="preserve">En el municipio de Ensenada, presenta un listado de </w:t>
            </w:r>
            <w:r w:rsidRPr="00EA774F">
              <w:rPr>
                <w:rFonts w:asciiTheme="minorHAnsi" w:hAnsiTheme="minorHAnsi" w:cs="Tahoma"/>
                <w:b/>
                <w:sz w:val="24"/>
                <w:szCs w:val="24"/>
              </w:rPr>
              <w:t>4 (cuatro)</w:t>
            </w:r>
            <w:r w:rsidRPr="00EA774F">
              <w:rPr>
                <w:rFonts w:asciiTheme="minorHAnsi" w:hAnsiTheme="minorHAnsi" w:cs="Tahoma"/>
                <w:sz w:val="24"/>
                <w:szCs w:val="24"/>
              </w:rPr>
              <w:t xml:space="preserve"> clínicas u hospitales: Hospital </w:t>
            </w:r>
            <w:proofErr w:type="spellStart"/>
            <w:r w:rsidRPr="00EA774F">
              <w:rPr>
                <w:rFonts w:asciiTheme="minorHAnsi" w:hAnsiTheme="minorHAnsi" w:cs="Tahoma"/>
                <w:sz w:val="24"/>
                <w:szCs w:val="24"/>
              </w:rPr>
              <w:t>Velmar</w:t>
            </w:r>
            <w:proofErr w:type="spellEnd"/>
            <w:r w:rsidRPr="00EA774F">
              <w:rPr>
                <w:rFonts w:asciiTheme="minorHAnsi" w:hAnsiTheme="minorHAnsi" w:cs="Tahoma"/>
                <w:sz w:val="24"/>
                <w:szCs w:val="24"/>
              </w:rPr>
              <w:t>; Hospital del Carmen; Hospital Santa Rosalía de Lima y Centro Médico Pinos, omitiendo anexar las cartas en original de cada una de las clínicas, hospitales y consultorios, enlistados; en las cuales señalaran que actualmente y hasta el 8 de julio de 2011, se contará con convenio para la prestación de los servicios médicos con la compañía de seguros participante.</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Tahoma"/>
                <w:sz w:val="24"/>
                <w:szCs w:val="24"/>
              </w:rPr>
              <w:t xml:space="preserve">En el municipio de Tecate, sólo presenta </w:t>
            </w:r>
            <w:r w:rsidRPr="00EA774F">
              <w:rPr>
                <w:rFonts w:asciiTheme="minorHAnsi" w:hAnsiTheme="minorHAnsi" w:cs="Tahoma"/>
                <w:b/>
                <w:sz w:val="24"/>
                <w:szCs w:val="24"/>
              </w:rPr>
              <w:t>1 (un)</w:t>
            </w:r>
            <w:r w:rsidRPr="00EA774F">
              <w:rPr>
                <w:rFonts w:asciiTheme="minorHAnsi" w:hAnsiTheme="minorHAnsi" w:cs="Tahoma"/>
                <w:sz w:val="24"/>
                <w:szCs w:val="24"/>
              </w:rPr>
              <w:t xml:space="preserve"> </w:t>
            </w:r>
            <w:r w:rsidRPr="00EA774F">
              <w:rPr>
                <w:rFonts w:asciiTheme="minorHAnsi" w:hAnsiTheme="minorHAnsi" w:cs="Tahoma"/>
                <w:sz w:val="24"/>
                <w:szCs w:val="24"/>
              </w:rPr>
              <w:lastRenderedPageBreak/>
              <w:t>hospital, siendo éste el Santa Catalina.</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 xml:space="preserve">Para el poblado de San Felipe, presenta un listado de 2 (dos) clínicas o consultorios: Baja </w:t>
            </w:r>
            <w:proofErr w:type="spellStart"/>
            <w:r w:rsidRPr="00EA774F">
              <w:rPr>
                <w:rFonts w:asciiTheme="minorHAnsi" w:hAnsiTheme="minorHAnsi" w:cs="Helvetica"/>
                <w:sz w:val="24"/>
                <w:szCs w:val="24"/>
              </w:rPr>
              <w:t>Medics</w:t>
            </w:r>
            <w:proofErr w:type="spellEnd"/>
            <w:r w:rsidRPr="00EA774F">
              <w:rPr>
                <w:rFonts w:asciiTheme="minorHAnsi" w:hAnsiTheme="minorHAnsi" w:cs="Helvetica"/>
                <w:sz w:val="24"/>
                <w:szCs w:val="24"/>
              </w:rPr>
              <w:t xml:space="preserve"> y Centro Avanzado de Atención Primaria en Salud, omitiendo también anexar las cartas en original solicitadas para asegurar el servicio a contratar.</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Para el Valle de Mexicali, ofrece el servicio de una clínica: Centro de Salud Hidalgo, omitiendo la presentación de la carta en original en la que se señale que actualmente y hasta el 8 de julio de 2011, se contará con un convenio para la prestación de los servicios médicos con la compañía de seguros participantes.</w:t>
            </w:r>
          </w:p>
          <w:p w:rsidR="00EA774F" w:rsidRPr="00EA774F" w:rsidRDefault="00EA774F" w:rsidP="00AB0424">
            <w:pPr>
              <w:pStyle w:val="4"/>
              <w:ind w:left="37" w:hanging="37"/>
              <w:jc w:val="both"/>
              <w:rPr>
                <w:rFonts w:asciiTheme="minorHAnsi" w:hAnsiTheme="minorHAnsi" w:cs="Helvetica"/>
                <w:b w:val="0"/>
                <w:sz w:val="24"/>
                <w:szCs w:val="24"/>
                <w:lang w:val="es-ES"/>
              </w:rPr>
            </w:pPr>
          </w:p>
          <w:p w:rsidR="00EA774F" w:rsidRPr="00EA774F" w:rsidRDefault="00EA774F" w:rsidP="00AB0424">
            <w:pPr>
              <w:jc w:val="both"/>
              <w:rPr>
                <w:rFonts w:asciiTheme="minorHAnsi" w:hAnsiTheme="minorHAnsi"/>
                <w:b/>
                <w:sz w:val="24"/>
                <w:szCs w:val="24"/>
              </w:rPr>
            </w:pPr>
            <w:r w:rsidRPr="00EA774F">
              <w:rPr>
                <w:rFonts w:asciiTheme="minorHAnsi" w:hAnsiTheme="minorHAnsi"/>
                <w:sz w:val="24"/>
                <w:szCs w:val="24"/>
              </w:rPr>
              <w:t>Así mismo, se pudo advertir que este licitante omite además proporcionar</w:t>
            </w:r>
            <w:r w:rsidRPr="00EA774F">
              <w:rPr>
                <w:rFonts w:asciiTheme="minorHAnsi" w:hAnsiTheme="minorHAnsi" w:cs="Helvetica"/>
                <w:sz w:val="24"/>
                <w:szCs w:val="24"/>
              </w:rPr>
              <w:t xml:space="preserve"> la totalidad de las cartas </w:t>
            </w:r>
            <w:r w:rsidRPr="00EA774F">
              <w:rPr>
                <w:rFonts w:asciiTheme="minorHAnsi" w:hAnsiTheme="minorHAnsi" w:cs="Tahoma"/>
                <w:sz w:val="24"/>
                <w:szCs w:val="24"/>
              </w:rPr>
              <w:t>de las clínicas, hospitales y consultorios</w:t>
            </w:r>
            <w:r w:rsidRPr="00EA774F">
              <w:rPr>
                <w:rFonts w:asciiTheme="minorHAnsi" w:hAnsiTheme="minorHAnsi" w:cs="Helvetica"/>
                <w:sz w:val="24"/>
                <w:szCs w:val="24"/>
              </w:rPr>
              <w:t xml:space="preserve"> enlistados para San Luis Rio Colorado, Sonora; Poblados </w:t>
            </w:r>
            <w:r w:rsidRPr="00EA774F">
              <w:rPr>
                <w:rFonts w:asciiTheme="minorHAnsi" w:hAnsiTheme="minorHAnsi" w:cs="Arial"/>
                <w:sz w:val="24"/>
                <w:szCs w:val="24"/>
              </w:rPr>
              <w:t xml:space="preserve">de Maneadero, Chapultepec, Camalú, Ojos Negros, San Quintín y Guerrero Negro, </w:t>
            </w:r>
            <w:r w:rsidRPr="00EA774F">
              <w:rPr>
                <w:rFonts w:asciiTheme="minorHAnsi" w:hAnsiTheme="minorHAnsi" w:cs="Arial"/>
                <w:b/>
                <w:sz w:val="24"/>
                <w:szCs w:val="24"/>
              </w:rPr>
              <w:t>incumpliendo</w:t>
            </w:r>
            <w:r w:rsidRPr="00EA774F">
              <w:rPr>
                <w:rFonts w:asciiTheme="minorHAnsi" w:hAnsiTheme="minorHAnsi" w:cs="Arial"/>
                <w:sz w:val="24"/>
                <w:szCs w:val="24"/>
              </w:rPr>
              <w:t xml:space="preserve"> en consecuencia con los requisitos solicitados en </w:t>
            </w:r>
            <w:r w:rsidRPr="00EA774F">
              <w:rPr>
                <w:rFonts w:asciiTheme="minorHAnsi" w:hAnsiTheme="minorHAnsi"/>
                <w:sz w:val="24"/>
                <w:szCs w:val="24"/>
              </w:rPr>
              <w:t>el punto 8.1 inciso (J de las bases de la presente licitación.</w:t>
            </w:r>
          </w:p>
          <w:p w:rsidR="00EA774F" w:rsidRPr="00EA774F" w:rsidRDefault="00EA774F" w:rsidP="00AB0424">
            <w:pPr>
              <w:pStyle w:val="4"/>
              <w:ind w:left="37" w:hanging="37"/>
              <w:jc w:val="both"/>
              <w:rPr>
                <w:rFonts w:asciiTheme="minorHAnsi" w:hAnsiTheme="minorHAnsi"/>
                <w:b w:val="0"/>
                <w:sz w:val="24"/>
                <w:szCs w:val="24"/>
              </w:rPr>
            </w:pPr>
          </w:p>
          <w:p w:rsidR="00EA774F" w:rsidRPr="00EA774F" w:rsidRDefault="00EA774F" w:rsidP="00AB0424">
            <w:pPr>
              <w:jc w:val="both"/>
              <w:rPr>
                <w:rFonts w:asciiTheme="minorHAnsi" w:hAnsiTheme="minorHAnsi" w:cs="Arial"/>
                <w:b/>
                <w:sz w:val="24"/>
                <w:szCs w:val="24"/>
              </w:rPr>
            </w:pPr>
            <w:r w:rsidRPr="00EA774F">
              <w:rPr>
                <w:rFonts w:asciiTheme="minorHAnsi" w:hAnsiTheme="minorHAnsi" w:cs="Arial"/>
                <w:sz w:val="24"/>
                <w:szCs w:val="24"/>
              </w:rPr>
              <w:t xml:space="preserve">Por lo antes expuesto y de conformidad con lo dispuesto en los artículos 134 de la Constitución Política de los Estados Unidos Mexicanos, en relación con el 33 de la Ley de Adquisiciones, Arrendamientos y Servicios para el Estado de Baja California, y lo establecido en los puntos  3.1, 4.2, 8.1 inciso j, 20.1 y 26.1 de las Bases de licitación, </w:t>
            </w:r>
            <w:r w:rsidRPr="00EA774F">
              <w:rPr>
                <w:rFonts w:asciiTheme="minorHAnsi" w:hAnsiTheme="minorHAnsi" w:cs="Arial"/>
                <w:b/>
                <w:sz w:val="24"/>
                <w:szCs w:val="24"/>
              </w:rPr>
              <w:t xml:space="preserve">se desecha su propuesta para la </w:t>
            </w:r>
            <w:r w:rsidRPr="00EA774F">
              <w:rPr>
                <w:rFonts w:asciiTheme="minorHAnsi" w:hAnsiTheme="minorHAnsi" w:cs="Tahoma"/>
                <w:b/>
                <w:sz w:val="24"/>
                <w:szCs w:val="24"/>
              </w:rPr>
              <w:t>totalidad de la Póliza de Seguro Colectivo contra Accidentes Escolares</w:t>
            </w:r>
            <w:r w:rsidRPr="00EA774F">
              <w:rPr>
                <w:rFonts w:asciiTheme="minorHAnsi" w:hAnsiTheme="minorHAnsi" w:cs="Arial"/>
                <w:b/>
                <w:sz w:val="24"/>
                <w:szCs w:val="24"/>
              </w:rPr>
              <w:t>.</w:t>
            </w:r>
          </w:p>
        </w:tc>
      </w:tr>
      <w:tr w:rsidR="00EA774F" w:rsidRPr="00FB0A5D" w:rsidTr="00AB0424">
        <w:trPr>
          <w:trHeight w:val="413"/>
          <w:jc w:val="center"/>
        </w:trPr>
        <w:tc>
          <w:tcPr>
            <w:tcW w:w="4883" w:type="dxa"/>
            <w:tcBorders>
              <w:top w:val="single" w:sz="4" w:space="0" w:color="auto"/>
              <w:left w:val="single" w:sz="12" w:space="0" w:color="auto"/>
              <w:bottom w:val="single" w:sz="4" w:space="0" w:color="auto"/>
              <w:right w:val="single" w:sz="6" w:space="0" w:color="auto"/>
            </w:tcBorders>
            <w:vAlign w:val="center"/>
          </w:tcPr>
          <w:p w:rsidR="00EA774F" w:rsidRPr="00EA774F" w:rsidRDefault="00EA774F" w:rsidP="00AB0424">
            <w:pPr>
              <w:rPr>
                <w:rFonts w:asciiTheme="minorHAnsi" w:hAnsiTheme="minorHAnsi"/>
                <w:b/>
                <w:bCs/>
                <w:sz w:val="24"/>
                <w:szCs w:val="24"/>
              </w:rPr>
            </w:pPr>
            <w:r w:rsidRPr="00EA774F">
              <w:rPr>
                <w:rFonts w:asciiTheme="minorHAnsi" w:hAnsiTheme="minorHAnsi"/>
                <w:b/>
                <w:bCs/>
                <w:sz w:val="24"/>
                <w:szCs w:val="24"/>
              </w:rPr>
              <w:lastRenderedPageBreak/>
              <w:t>CHARTIS SEGUROS MEXICO, S.A. DE C.V.</w:t>
            </w:r>
          </w:p>
        </w:tc>
        <w:tc>
          <w:tcPr>
            <w:tcW w:w="5569" w:type="dxa"/>
            <w:tcBorders>
              <w:top w:val="single" w:sz="4" w:space="0" w:color="auto"/>
              <w:left w:val="single" w:sz="6" w:space="0" w:color="auto"/>
              <w:bottom w:val="single" w:sz="4" w:space="0" w:color="auto"/>
              <w:right w:val="single" w:sz="12" w:space="0" w:color="auto"/>
            </w:tcBorders>
            <w:vAlign w:val="center"/>
          </w:tcPr>
          <w:p w:rsidR="00EA774F" w:rsidRPr="00EA774F" w:rsidRDefault="00EA774F" w:rsidP="00AB0424">
            <w:pPr>
              <w:jc w:val="center"/>
              <w:rPr>
                <w:rFonts w:asciiTheme="minorHAnsi" w:hAnsiTheme="minorHAnsi" w:cs="Arial"/>
                <w:b/>
                <w:sz w:val="24"/>
                <w:szCs w:val="24"/>
              </w:rPr>
            </w:pPr>
            <w:r w:rsidRPr="00EA774F">
              <w:rPr>
                <w:rFonts w:asciiTheme="minorHAnsi" w:hAnsiTheme="minorHAnsi" w:cs="Arial"/>
                <w:b/>
                <w:sz w:val="24"/>
                <w:szCs w:val="24"/>
              </w:rPr>
              <w:t>No Cumple</w:t>
            </w:r>
          </w:p>
          <w:p w:rsidR="00EA774F" w:rsidRPr="00EA774F" w:rsidRDefault="00EA774F" w:rsidP="00AB0424">
            <w:pPr>
              <w:jc w:val="both"/>
              <w:rPr>
                <w:rFonts w:asciiTheme="minorHAnsi" w:hAnsiTheme="minorHAnsi"/>
                <w:sz w:val="24"/>
                <w:szCs w:val="24"/>
              </w:rPr>
            </w:pPr>
            <w:r w:rsidRPr="00EA774F">
              <w:rPr>
                <w:rFonts w:asciiTheme="minorHAnsi" w:hAnsiTheme="minorHAnsi" w:cs="Helvetica"/>
                <w:sz w:val="24"/>
                <w:szCs w:val="24"/>
              </w:rPr>
              <w:t xml:space="preserve">Para </w:t>
            </w:r>
            <w:r w:rsidRPr="00EA774F">
              <w:rPr>
                <w:rFonts w:asciiTheme="minorHAnsi" w:hAnsiTheme="minorHAnsi" w:cs="Tahoma"/>
                <w:sz w:val="24"/>
                <w:szCs w:val="24"/>
              </w:rPr>
              <w:t>la</w:t>
            </w:r>
            <w:r w:rsidRPr="00EA774F">
              <w:rPr>
                <w:rFonts w:asciiTheme="minorHAnsi" w:hAnsiTheme="minorHAnsi" w:cs="Tahoma"/>
                <w:b/>
                <w:sz w:val="24"/>
                <w:szCs w:val="24"/>
              </w:rPr>
              <w:t xml:space="preserve"> totalidad de la Póliza de Seguro Colectivo contra Accidentes Escolares</w:t>
            </w:r>
            <w:r w:rsidRPr="00EA774F">
              <w:rPr>
                <w:rFonts w:asciiTheme="minorHAnsi" w:hAnsiTheme="minorHAnsi" w:cs="Helvetica"/>
                <w:b/>
                <w:sz w:val="24"/>
                <w:szCs w:val="24"/>
              </w:rPr>
              <w:t xml:space="preserve">, </w:t>
            </w:r>
            <w:r w:rsidRPr="00EA774F">
              <w:rPr>
                <w:rFonts w:asciiTheme="minorHAnsi" w:hAnsiTheme="minorHAnsi" w:cs="Helvetica"/>
                <w:sz w:val="24"/>
                <w:szCs w:val="24"/>
              </w:rPr>
              <w:t xml:space="preserve">debido a que no presentó su documentación de conformidad con lo solicitado en el punto 3.1 y 8.1 inciso (J de las bases de la Licitación Pública Nacional, </w:t>
            </w:r>
            <w:r w:rsidRPr="00EA774F">
              <w:rPr>
                <w:rFonts w:asciiTheme="minorHAnsi" w:hAnsiTheme="minorHAnsi"/>
                <w:sz w:val="24"/>
                <w:szCs w:val="24"/>
              </w:rPr>
              <w:t>así como lo establecido en la Junta de Aclaraciones, en atención con lo siguiente:</w:t>
            </w:r>
          </w:p>
          <w:p w:rsidR="00EA774F" w:rsidRPr="00EA774F" w:rsidRDefault="00EA774F" w:rsidP="00AB0424">
            <w:pPr>
              <w:pStyle w:val="2"/>
              <w:tabs>
                <w:tab w:val="left" w:pos="0"/>
              </w:tabs>
              <w:ind w:left="0"/>
              <w:rPr>
                <w:rFonts w:asciiTheme="minorHAnsi" w:hAnsiTheme="minorHAnsi"/>
                <w:sz w:val="24"/>
                <w:szCs w:val="24"/>
              </w:rPr>
            </w:pPr>
          </w:p>
          <w:p w:rsidR="00EA774F" w:rsidRPr="00EA774F" w:rsidRDefault="00EA774F" w:rsidP="00AB0424">
            <w:pPr>
              <w:pStyle w:val="2"/>
              <w:tabs>
                <w:tab w:val="left" w:pos="1440"/>
              </w:tabs>
              <w:ind w:left="0"/>
              <w:rPr>
                <w:rFonts w:asciiTheme="minorHAnsi" w:hAnsiTheme="minorHAnsi" w:cs="Arial"/>
                <w:i/>
                <w:sz w:val="24"/>
                <w:szCs w:val="24"/>
              </w:rPr>
            </w:pPr>
            <w:r w:rsidRPr="00EA774F">
              <w:rPr>
                <w:rFonts w:asciiTheme="minorHAnsi" w:hAnsiTheme="minorHAnsi" w:cs="Helvetica"/>
                <w:sz w:val="24"/>
                <w:szCs w:val="24"/>
              </w:rPr>
              <w:t xml:space="preserve">En el punto </w:t>
            </w:r>
            <w:r w:rsidRPr="00EA774F">
              <w:rPr>
                <w:rFonts w:asciiTheme="minorHAnsi" w:hAnsiTheme="minorHAnsi" w:cs="Helvetica"/>
                <w:b/>
                <w:sz w:val="24"/>
                <w:szCs w:val="24"/>
              </w:rPr>
              <w:t>8.1 inciso (J</w:t>
            </w:r>
            <w:r w:rsidRPr="00EA774F">
              <w:rPr>
                <w:rFonts w:asciiTheme="minorHAnsi" w:hAnsiTheme="minorHAnsi" w:cs="Helvetica"/>
                <w:sz w:val="24"/>
                <w:szCs w:val="24"/>
              </w:rPr>
              <w:t xml:space="preserve"> de las bases se solicitó</w:t>
            </w:r>
            <w:r w:rsidRPr="00EA774F">
              <w:rPr>
                <w:rFonts w:asciiTheme="minorHAnsi" w:hAnsiTheme="minorHAnsi" w:cs="Arial"/>
                <w:sz w:val="24"/>
                <w:szCs w:val="24"/>
              </w:rPr>
              <w:t xml:space="preserve"> lo siguiente: “</w:t>
            </w:r>
            <w:r w:rsidRPr="00EA774F">
              <w:rPr>
                <w:rFonts w:asciiTheme="minorHAnsi" w:hAnsiTheme="minorHAnsi" w:cs="Arial"/>
                <w:i/>
                <w:sz w:val="24"/>
                <w:szCs w:val="24"/>
              </w:rPr>
              <w:t xml:space="preserve">La Compañía de Seguros deberá presentar una lista que contenga el nombre, dirección y teléfono, de cada una de las </w:t>
            </w:r>
            <w:r w:rsidRPr="00EA774F">
              <w:rPr>
                <w:rFonts w:asciiTheme="minorHAnsi" w:hAnsiTheme="minorHAnsi" w:cs="Arial"/>
                <w:b/>
                <w:i/>
                <w:sz w:val="24"/>
                <w:szCs w:val="24"/>
              </w:rPr>
              <w:t>clínicas u hospitales privados</w:t>
            </w:r>
            <w:r w:rsidRPr="00EA774F">
              <w:rPr>
                <w:rFonts w:asciiTheme="minorHAnsi" w:hAnsiTheme="minorHAnsi" w:cs="Arial"/>
                <w:i/>
                <w:sz w:val="24"/>
                <w:szCs w:val="24"/>
              </w:rPr>
              <w:t xml:space="preserve"> en los cuales se atenderán los accidentes ocurridos, en cada uno de los municipios, de acuerdo a lo siguiente:</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lastRenderedPageBreak/>
              <w:t xml:space="preserve">Para los </w:t>
            </w:r>
            <w:r w:rsidRPr="00EA774F">
              <w:rPr>
                <w:rFonts w:asciiTheme="minorHAnsi" w:hAnsiTheme="minorHAnsi" w:cs="Arial"/>
                <w:b/>
                <w:i/>
                <w:sz w:val="24"/>
                <w:szCs w:val="24"/>
              </w:rPr>
              <w:t>Municipios de Mexicali y Tijuana</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10 (diez) clínicas u hospitales privados</w:t>
            </w:r>
            <w:r w:rsidRPr="00EA774F">
              <w:rPr>
                <w:rFonts w:asciiTheme="minorHAnsi" w:hAnsiTheme="minorHAnsi" w:cs="Arial"/>
                <w:i/>
                <w:sz w:val="24"/>
                <w:szCs w:val="24"/>
              </w:rPr>
              <w:t xml:space="preserve"> para cada uno de estos municipios.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w:t>
            </w:r>
            <w:r w:rsidRPr="00EA774F">
              <w:rPr>
                <w:rFonts w:asciiTheme="minorHAnsi" w:hAnsiTheme="minorHAnsi" w:cs="Arial"/>
                <w:b/>
                <w:i/>
                <w:sz w:val="24"/>
                <w:szCs w:val="24"/>
              </w:rPr>
              <w:t>Municipio Ensenada</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5 (cinco) clínicas u hospitales</w:t>
            </w:r>
            <w:r w:rsidRPr="00EA774F">
              <w:rPr>
                <w:rFonts w:asciiTheme="minorHAnsi" w:hAnsiTheme="minorHAnsi" w:cs="Arial"/>
                <w:i/>
                <w:sz w:val="24"/>
                <w:szCs w:val="24"/>
              </w:rPr>
              <w:t xml:space="preserve"> privados para este municipio.</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Municipios de Tecate y Playas de Rosarito</w:t>
            </w:r>
            <w:r w:rsidRPr="00EA774F">
              <w:rPr>
                <w:rFonts w:asciiTheme="minorHAnsi" w:hAnsiTheme="minorHAnsi" w:cs="Arial"/>
                <w:i/>
                <w:sz w:val="24"/>
                <w:szCs w:val="24"/>
              </w:rPr>
              <w:t>, Baja California; deberá presentar un listado de cuando menos</w:t>
            </w:r>
            <w:r w:rsidRPr="00EA774F">
              <w:rPr>
                <w:rFonts w:asciiTheme="minorHAnsi" w:hAnsiTheme="minorHAnsi" w:cs="Arial"/>
                <w:b/>
                <w:i/>
                <w:sz w:val="24"/>
                <w:szCs w:val="24"/>
              </w:rPr>
              <w:t xml:space="preserve"> 2 (dos) clínicas, hospitales privados o consultorios médicos</w:t>
            </w:r>
            <w:r w:rsidRPr="00EA774F">
              <w:rPr>
                <w:rFonts w:asciiTheme="minorHAnsi" w:hAnsiTheme="minorHAnsi" w:cs="Arial"/>
                <w:i/>
                <w:sz w:val="24"/>
                <w:szCs w:val="24"/>
              </w:rPr>
              <w:t xml:space="preserve"> para cada uno de estos municipios.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Poblados de San Felipe y Valle de Mexicali</w:t>
            </w:r>
            <w:r w:rsidRPr="00EA774F">
              <w:rPr>
                <w:rFonts w:asciiTheme="minorHAnsi" w:hAnsiTheme="minorHAnsi" w:cs="Arial"/>
                <w:i/>
                <w:sz w:val="24"/>
                <w:szCs w:val="24"/>
              </w:rPr>
              <w:t>, de Baja California; deberá presentar un listado de cuando menos</w:t>
            </w:r>
            <w:r w:rsidRPr="00EA774F">
              <w:rPr>
                <w:rFonts w:asciiTheme="minorHAnsi" w:hAnsiTheme="minorHAnsi" w:cs="Arial"/>
                <w:b/>
                <w:i/>
                <w:sz w:val="24"/>
                <w:szCs w:val="24"/>
              </w:rPr>
              <w:t xml:space="preserve"> 3 (tres) clínicas o consultorios</w:t>
            </w:r>
            <w:r w:rsidRPr="00EA774F">
              <w:rPr>
                <w:rFonts w:asciiTheme="minorHAnsi" w:hAnsiTheme="minorHAnsi" w:cs="Arial"/>
                <w:i/>
                <w:sz w:val="24"/>
                <w:szCs w:val="24"/>
              </w:rPr>
              <w:t xml:space="preserve"> para cada uno de estos poblados.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los </w:t>
            </w:r>
            <w:r w:rsidRPr="00EA774F">
              <w:rPr>
                <w:rFonts w:asciiTheme="minorHAnsi" w:hAnsiTheme="minorHAnsi" w:cs="Arial"/>
                <w:b/>
                <w:i/>
                <w:sz w:val="24"/>
                <w:szCs w:val="24"/>
              </w:rPr>
              <w:t>Poblados de Maneadero, Chapultepec, Camalú, Ojos Negros y San Quintín</w:t>
            </w:r>
            <w:r w:rsidRPr="00EA774F">
              <w:rPr>
                <w:rFonts w:asciiTheme="minorHAnsi" w:hAnsiTheme="minorHAnsi" w:cs="Arial"/>
                <w:i/>
                <w:sz w:val="24"/>
                <w:szCs w:val="24"/>
              </w:rPr>
              <w:t>, todos en Baja California; deberá presentar un listado de cuando menos</w:t>
            </w:r>
            <w:r w:rsidRPr="00EA774F">
              <w:rPr>
                <w:rFonts w:asciiTheme="minorHAnsi" w:hAnsiTheme="minorHAnsi" w:cs="Arial"/>
                <w:b/>
                <w:i/>
                <w:sz w:val="24"/>
                <w:szCs w:val="24"/>
              </w:rPr>
              <w:t xml:space="preserve"> 1 (una) clínica o consultorio</w:t>
            </w:r>
            <w:r w:rsidRPr="00EA774F">
              <w:rPr>
                <w:rFonts w:asciiTheme="minorHAnsi" w:hAnsiTheme="minorHAnsi" w:cs="Arial"/>
                <w:i/>
                <w:sz w:val="24"/>
                <w:szCs w:val="24"/>
              </w:rPr>
              <w:t xml:space="preserve"> para cada uno de estos poblados.</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w:t>
            </w:r>
            <w:r w:rsidRPr="00EA774F">
              <w:rPr>
                <w:rFonts w:asciiTheme="minorHAnsi" w:hAnsiTheme="minorHAnsi" w:cs="Arial"/>
                <w:b/>
                <w:i/>
                <w:sz w:val="24"/>
                <w:szCs w:val="24"/>
              </w:rPr>
              <w:t>Poblado de Guerrero Negro</w:t>
            </w:r>
            <w:r w:rsidRPr="00EA774F">
              <w:rPr>
                <w:rFonts w:asciiTheme="minorHAnsi" w:hAnsiTheme="minorHAnsi" w:cs="Arial"/>
                <w:i/>
                <w:sz w:val="24"/>
                <w:szCs w:val="24"/>
              </w:rPr>
              <w:t>, Baja California Sur; deberá presentar un listado de cuando menos</w:t>
            </w:r>
            <w:r w:rsidRPr="00EA774F">
              <w:rPr>
                <w:rFonts w:asciiTheme="minorHAnsi" w:hAnsiTheme="minorHAnsi" w:cs="Arial"/>
                <w:b/>
                <w:i/>
                <w:sz w:val="24"/>
                <w:szCs w:val="24"/>
              </w:rPr>
              <w:t xml:space="preserve"> 1 (una) clínica o consultorio.</w:t>
            </w:r>
          </w:p>
          <w:p w:rsidR="00EA774F" w:rsidRPr="00EA774F" w:rsidRDefault="00EA774F" w:rsidP="00EA774F">
            <w:pPr>
              <w:pStyle w:val="2"/>
              <w:numPr>
                <w:ilvl w:val="0"/>
                <w:numId w:val="34"/>
              </w:numPr>
              <w:ind w:left="195" w:hanging="195"/>
              <w:rPr>
                <w:rFonts w:asciiTheme="minorHAnsi" w:hAnsiTheme="minorHAnsi" w:cs="Arial"/>
                <w:i/>
                <w:sz w:val="24"/>
                <w:szCs w:val="24"/>
              </w:rPr>
            </w:pPr>
            <w:r w:rsidRPr="00EA774F">
              <w:rPr>
                <w:rFonts w:asciiTheme="minorHAnsi" w:hAnsiTheme="minorHAnsi" w:cs="Arial"/>
                <w:i/>
                <w:sz w:val="24"/>
                <w:szCs w:val="24"/>
              </w:rPr>
              <w:t xml:space="preserve">Para el Municipio de </w:t>
            </w:r>
            <w:r w:rsidRPr="00EA774F">
              <w:rPr>
                <w:rFonts w:asciiTheme="minorHAnsi" w:hAnsiTheme="minorHAnsi" w:cs="Arial"/>
                <w:b/>
                <w:i/>
                <w:sz w:val="24"/>
                <w:szCs w:val="24"/>
              </w:rPr>
              <w:t>San Luis Río Colorado, Sonora</w:t>
            </w:r>
            <w:r w:rsidRPr="00EA774F">
              <w:rPr>
                <w:rFonts w:asciiTheme="minorHAnsi" w:hAnsiTheme="minorHAnsi" w:cs="Arial"/>
                <w:i/>
                <w:sz w:val="24"/>
                <w:szCs w:val="24"/>
              </w:rPr>
              <w:t>; deberá presentar un listado de cuando menos</w:t>
            </w:r>
            <w:r w:rsidRPr="00EA774F">
              <w:rPr>
                <w:rFonts w:asciiTheme="minorHAnsi" w:hAnsiTheme="minorHAnsi" w:cs="Arial"/>
                <w:b/>
                <w:i/>
                <w:sz w:val="24"/>
                <w:szCs w:val="24"/>
              </w:rPr>
              <w:t xml:space="preserve"> 1 (una) clínica o consultorio.”</w:t>
            </w:r>
          </w:p>
          <w:p w:rsidR="00EA774F" w:rsidRPr="00EA774F" w:rsidRDefault="00EA774F" w:rsidP="00AB0424">
            <w:pPr>
              <w:pStyle w:val="2"/>
              <w:tabs>
                <w:tab w:val="left" w:pos="0"/>
              </w:tabs>
              <w:ind w:left="0"/>
              <w:rPr>
                <w:rFonts w:asciiTheme="minorHAnsi" w:hAnsiTheme="minorHAnsi" w:cs="Helvetica"/>
                <w:sz w:val="24"/>
                <w:szCs w:val="24"/>
              </w:rPr>
            </w:pPr>
          </w:p>
          <w:p w:rsidR="00EA774F" w:rsidRPr="00EA774F" w:rsidRDefault="00EA774F" w:rsidP="00AB0424">
            <w:pPr>
              <w:pStyle w:val="2"/>
              <w:tabs>
                <w:tab w:val="left" w:pos="0"/>
              </w:tabs>
              <w:ind w:left="0"/>
              <w:rPr>
                <w:rFonts w:asciiTheme="minorHAnsi" w:hAnsiTheme="minorHAnsi" w:cs="Tahoma"/>
                <w:i/>
                <w:sz w:val="24"/>
                <w:szCs w:val="24"/>
              </w:rPr>
            </w:pPr>
            <w:r w:rsidRPr="00EA774F">
              <w:rPr>
                <w:rFonts w:asciiTheme="minorHAnsi" w:hAnsiTheme="minorHAnsi" w:cs="Helvetica"/>
                <w:sz w:val="24"/>
                <w:szCs w:val="24"/>
              </w:rPr>
              <w:t xml:space="preserve">Así mismo en el mismo punto </w:t>
            </w:r>
            <w:r w:rsidRPr="00EA774F">
              <w:rPr>
                <w:rFonts w:asciiTheme="minorHAnsi" w:hAnsiTheme="minorHAnsi" w:cs="Helvetica"/>
                <w:b/>
                <w:sz w:val="24"/>
                <w:szCs w:val="24"/>
              </w:rPr>
              <w:t>8.1 inciso J</w:t>
            </w:r>
            <w:r w:rsidRPr="00EA774F">
              <w:rPr>
                <w:rFonts w:asciiTheme="minorHAnsi" w:hAnsiTheme="minorHAnsi" w:cs="Helvetica"/>
                <w:sz w:val="24"/>
                <w:szCs w:val="24"/>
              </w:rPr>
              <w:t xml:space="preserve"> se solicitó que además del listado de las </w:t>
            </w:r>
            <w:r w:rsidRPr="00EA774F">
              <w:rPr>
                <w:rFonts w:asciiTheme="minorHAnsi" w:hAnsiTheme="minorHAnsi" w:cs="Arial"/>
                <w:sz w:val="24"/>
                <w:szCs w:val="24"/>
              </w:rPr>
              <w:t xml:space="preserve">clínicas u hospitales privados en los cuales se atenderán los accidentes ocurridos, los licitantes debían anexar </w:t>
            </w:r>
            <w:r w:rsidRPr="00EA774F">
              <w:rPr>
                <w:rFonts w:asciiTheme="minorHAnsi" w:hAnsiTheme="minorHAnsi" w:cs="Tahoma"/>
                <w:i/>
                <w:sz w:val="24"/>
                <w:szCs w:val="24"/>
              </w:rPr>
              <w:t>carta original de cada una de las clínicas, hospitales y consultorios, enlistados; en la cual señalaran que actualmente y hasta el 8 de julio de 2011, se contará con convenio para la prestación de los servicios médicos con la compañía de seguros participante.</w:t>
            </w:r>
          </w:p>
          <w:p w:rsidR="00EA774F" w:rsidRPr="00EA774F" w:rsidRDefault="00EA774F" w:rsidP="00AB0424">
            <w:pPr>
              <w:pStyle w:val="2"/>
              <w:tabs>
                <w:tab w:val="left" w:pos="0"/>
              </w:tabs>
              <w:ind w:left="0"/>
              <w:rPr>
                <w:rFonts w:asciiTheme="minorHAnsi" w:hAnsiTheme="minorHAnsi" w:cs="Helvetica"/>
                <w:sz w:val="24"/>
                <w:szCs w:val="24"/>
              </w:rPr>
            </w:pPr>
          </w:p>
          <w:p w:rsidR="00EA774F" w:rsidRPr="00EA774F" w:rsidRDefault="00EA774F" w:rsidP="00AB0424">
            <w:pPr>
              <w:tabs>
                <w:tab w:val="left" w:pos="0"/>
              </w:tabs>
              <w:jc w:val="both"/>
              <w:rPr>
                <w:rFonts w:asciiTheme="minorHAnsi" w:hAnsiTheme="minorHAnsi" w:cs="Helvetica"/>
                <w:sz w:val="24"/>
                <w:szCs w:val="24"/>
              </w:rPr>
            </w:pPr>
            <w:r w:rsidRPr="00EA774F">
              <w:rPr>
                <w:rFonts w:asciiTheme="minorHAnsi" w:hAnsiTheme="minorHAnsi" w:cs="Helvetica"/>
                <w:sz w:val="24"/>
                <w:szCs w:val="24"/>
              </w:rPr>
              <w:t xml:space="preserve">Y de la revisión de la documentación técnica presentada por este licitante se advierte  que no presenta la totalidad </w:t>
            </w:r>
            <w:r w:rsidRPr="00EA774F">
              <w:rPr>
                <w:rFonts w:asciiTheme="minorHAnsi" w:hAnsiTheme="minorHAnsi" w:cs="Arial"/>
                <w:sz w:val="24"/>
                <w:szCs w:val="24"/>
              </w:rPr>
              <w:t>de las clínicas u hospitales privados</w:t>
            </w:r>
            <w:r w:rsidRPr="00EA774F">
              <w:rPr>
                <w:rFonts w:asciiTheme="minorHAnsi" w:hAnsiTheme="minorHAnsi" w:cs="Helvetica"/>
                <w:sz w:val="24"/>
                <w:szCs w:val="24"/>
              </w:rPr>
              <w:t xml:space="preserve"> solicitados para los municipios de Mexicali; poblados de San Felipe,  Valle de Mexicali, Camalu y Ojos Negros; ni la totalidad de las cartas en original requeridas, de acuerdo al siguiente análisis:</w:t>
            </w:r>
          </w:p>
          <w:p w:rsidR="00EA774F" w:rsidRPr="00EA774F" w:rsidRDefault="00EA774F" w:rsidP="00AB0424">
            <w:pPr>
              <w:pStyle w:val="4"/>
              <w:ind w:left="37" w:hanging="37"/>
              <w:jc w:val="both"/>
              <w:rPr>
                <w:rFonts w:asciiTheme="minorHAnsi" w:hAnsiTheme="minorHAnsi" w:cs="Helvetica"/>
                <w:b w:val="0"/>
                <w:sz w:val="24"/>
                <w:szCs w:val="24"/>
                <w:lang w:val="es-ES"/>
              </w:rPr>
            </w:pPr>
          </w:p>
          <w:p w:rsidR="00EA774F" w:rsidRPr="00EA774F" w:rsidRDefault="00EA774F" w:rsidP="00EA774F">
            <w:pPr>
              <w:pStyle w:val="2"/>
              <w:numPr>
                <w:ilvl w:val="0"/>
                <w:numId w:val="35"/>
              </w:numPr>
              <w:tabs>
                <w:tab w:val="left" w:pos="0"/>
              </w:tabs>
              <w:rPr>
                <w:rFonts w:asciiTheme="minorHAnsi" w:hAnsiTheme="minorHAnsi" w:cs="Tahoma"/>
                <w:sz w:val="24"/>
                <w:szCs w:val="24"/>
              </w:rPr>
            </w:pPr>
            <w:r w:rsidRPr="00EA774F">
              <w:rPr>
                <w:rFonts w:asciiTheme="minorHAnsi" w:hAnsiTheme="minorHAnsi" w:cs="Helvetica"/>
                <w:sz w:val="24"/>
                <w:szCs w:val="24"/>
              </w:rPr>
              <w:t xml:space="preserve">En el municipio de Mexicali presenta un listado de </w:t>
            </w:r>
            <w:r w:rsidRPr="00EA774F">
              <w:rPr>
                <w:rFonts w:asciiTheme="minorHAnsi" w:hAnsiTheme="minorHAnsi" w:cs="Helvetica"/>
                <w:b/>
                <w:sz w:val="24"/>
                <w:szCs w:val="24"/>
              </w:rPr>
              <w:t>7 (siete)</w:t>
            </w:r>
            <w:r w:rsidRPr="00EA774F">
              <w:rPr>
                <w:rFonts w:asciiTheme="minorHAnsi" w:hAnsiTheme="minorHAnsi" w:cs="Helvetica"/>
                <w:sz w:val="24"/>
                <w:szCs w:val="24"/>
              </w:rPr>
              <w:t xml:space="preserve"> clínicas u hospitales: Clínica Arce </w:t>
            </w:r>
            <w:proofErr w:type="spellStart"/>
            <w:r w:rsidRPr="00EA774F">
              <w:rPr>
                <w:rFonts w:asciiTheme="minorHAnsi" w:hAnsiTheme="minorHAnsi" w:cs="Helvetica"/>
                <w:sz w:val="24"/>
                <w:szCs w:val="24"/>
              </w:rPr>
              <w:lastRenderedPageBreak/>
              <w:t>Quiñónez</w:t>
            </w:r>
            <w:proofErr w:type="spellEnd"/>
            <w:r w:rsidRPr="00EA774F">
              <w:rPr>
                <w:rFonts w:asciiTheme="minorHAnsi" w:hAnsiTheme="minorHAnsi" w:cs="Helvetica"/>
                <w:sz w:val="24"/>
                <w:szCs w:val="24"/>
              </w:rPr>
              <w:t xml:space="preserve">; Doctor Gabriel Eduardo Hernández; Hospital </w:t>
            </w:r>
            <w:proofErr w:type="spellStart"/>
            <w:r w:rsidRPr="00EA774F">
              <w:rPr>
                <w:rFonts w:asciiTheme="minorHAnsi" w:hAnsiTheme="minorHAnsi" w:cs="Helvetica"/>
                <w:sz w:val="24"/>
                <w:szCs w:val="24"/>
              </w:rPr>
              <w:t>Almater</w:t>
            </w:r>
            <w:proofErr w:type="spellEnd"/>
            <w:r w:rsidRPr="00EA774F">
              <w:rPr>
                <w:rFonts w:asciiTheme="minorHAnsi" w:hAnsiTheme="minorHAnsi" w:cs="Helvetica"/>
                <w:sz w:val="24"/>
                <w:szCs w:val="24"/>
              </w:rPr>
              <w:t>; Hospital de la Mujer; Hospital Hispano Americano; Hospital Siglo XXI; y Sanatorio Santa Catalina, omitiendo anexar las cartas en original solicitadas para garantizar la prestación del servicio derivada de la contratación de la póliza objeto de la presente licitación.</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Para el poblado de San Felipe, no enlista consultorio, clínica u hospital alguno y tampoco anexa las cartas en original solicitadas para asegurar el servicio a contratar.</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Para el Valle de Mexicali, no enlista consultorio, clínica u hospital alguno y tampoco anexa las cartas en original solicitadas para asegurar el servicio a contratar.</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Para el poblado de Camalú, no enlista consultorio, clínica u hospital alguno y tampoco anexa las cartas en original solicitadas para asegurar el servicio a contratar.</w:t>
            </w:r>
          </w:p>
          <w:p w:rsidR="00EA774F" w:rsidRPr="00EA774F" w:rsidRDefault="00EA774F" w:rsidP="00EA774F">
            <w:pPr>
              <w:pStyle w:val="2"/>
              <w:numPr>
                <w:ilvl w:val="0"/>
                <w:numId w:val="35"/>
              </w:numPr>
              <w:tabs>
                <w:tab w:val="left" w:pos="0"/>
              </w:tabs>
              <w:rPr>
                <w:rFonts w:asciiTheme="minorHAnsi" w:hAnsiTheme="minorHAnsi" w:cs="Helvetica"/>
                <w:sz w:val="24"/>
                <w:szCs w:val="24"/>
              </w:rPr>
            </w:pPr>
            <w:r w:rsidRPr="00EA774F">
              <w:rPr>
                <w:rFonts w:asciiTheme="minorHAnsi" w:hAnsiTheme="minorHAnsi" w:cs="Helvetica"/>
                <w:sz w:val="24"/>
                <w:szCs w:val="24"/>
              </w:rPr>
              <w:t>Para el poblado de Ojos Negros, no enlista consultorio, clínica u hospital alguno y tampoco anexa las cartas en original solicitadas para asegurar el servicio a contratar.</w:t>
            </w:r>
          </w:p>
          <w:p w:rsidR="00EA774F" w:rsidRPr="00EA774F" w:rsidRDefault="00EA774F" w:rsidP="00AB0424">
            <w:pPr>
              <w:pStyle w:val="4"/>
              <w:ind w:left="37" w:hanging="37"/>
              <w:jc w:val="both"/>
              <w:rPr>
                <w:rFonts w:asciiTheme="minorHAnsi" w:hAnsiTheme="minorHAnsi" w:cs="Helvetica"/>
                <w:b w:val="0"/>
                <w:sz w:val="24"/>
                <w:szCs w:val="24"/>
                <w:lang w:val="es-ES"/>
              </w:rPr>
            </w:pPr>
          </w:p>
          <w:p w:rsidR="00EA774F" w:rsidRPr="00EA774F" w:rsidRDefault="00EA774F" w:rsidP="00AB0424">
            <w:pPr>
              <w:jc w:val="both"/>
              <w:rPr>
                <w:rFonts w:asciiTheme="minorHAnsi" w:hAnsiTheme="minorHAnsi" w:cs="Arial"/>
                <w:sz w:val="24"/>
                <w:szCs w:val="24"/>
              </w:rPr>
            </w:pPr>
            <w:r w:rsidRPr="00EA774F">
              <w:rPr>
                <w:rFonts w:asciiTheme="minorHAnsi" w:hAnsiTheme="minorHAnsi"/>
                <w:sz w:val="24"/>
                <w:szCs w:val="24"/>
              </w:rPr>
              <w:t>Así mismo, se pudo advertir que este licitante omite además proporcionar</w:t>
            </w:r>
            <w:r w:rsidRPr="00EA774F">
              <w:rPr>
                <w:rFonts w:asciiTheme="minorHAnsi" w:hAnsiTheme="minorHAnsi" w:cs="Helvetica"/>
                <w:sz w:val="24"/>
                <w:szCs w:val="24"/>
              </w:rPr>
              <w:t xml:space="preserve"> la totalidad de las cartas </w:t>
            </w:r>
            <w:r w:rsidRPr="00EA774F">
              <w:rPr>
                <w:rFonts w:asciiTheme="minorHAnsi" w:hAnsiTheme="minorHAnsi" w:cs="Tahoma"/>
                <w:sz w:val="24"/>
                <w:szCs w:val="24"/>
              </w:rPr>
              <w:t>de las clínicas, hospitales y consultorios</w:t>
            </w:r>
            <w:r w:rsidRPr="00EA774F">
              <w:rPr>
                <w:rFonts w:asciiTheme="minorHAnsi" w:hAnsiTheme="minorHAnsi" w:cs="Helvetica"/>
                <w:sz w:val="24"/>
                <w:szCs w:val="24"/>
              </w:rPr>
              <w:t xml:space="preserve"> enlistados para los municipios de Ensenada y Tecate, así como para los Poblados </w:t>
            </w:r>
            <w:r w:rsidRPr="00EA774F">
              <w:rPr>
                <w:rFonts w:asciiTheme="minorHAnsi" w:hAnsiTheme="minorHAnsi" w:cs="Arial"/>
                <w:sz w:val="24"/>
                <w:szCs w:val="24"/>
              </w:rPr>
              <w:t xml:space="preserve">de Maneadero, Chapultepec, San Quintín y Guerrero Negro y San Luis Río Colorado, Sonora. Y  por lo que respecta al municipio de Playas de Rosarito, no obstante que cumple con el número de clínicas solicitadas, no anexa las cartas en original en las que se haga constar que tiene celebrado convenio para la prestación del servicio derivado de la póliza a contratar, presentando solamente dos cartas de Baja </w:t>
            </w:r>
            <w:proofErr w:type="spellStart"/>
            <w:r w:rsidRPr="00EA774F">
              <w:rPr>
                <w:rFonts w:asciiTheme="minorHAnsi" w:hAnsiTheme="minorHAnsi" w:cs="Arial"/>
                <w:sz w:val="24"/>
                <w:szCs w:val="24"/>
              </w:rPr>
              <w:t>Medix</w:t>
            </w:r>
            <w:proofErr w:type="spellEnd"/>
            <w:r w:rsidRPr="00EA774F">
              <w:rPr>
                <w:rFonts w:asciiTheme="minorHAnsi" w:hAnsiTheme="minorHAnsi" w:cs="Arial"/>
                <w:sz w:val="24"/>
                <w:szCs w:val="24"/>
              </w:rPr>
              <w:t xml:space="preserve"> y Hospital </w:t>
            </w:r>
            <w:proofErr w:type="spellStart"/>
            <w:r w:rsidRPr="00EA774F">
              <w:rPr>
                <w:rFonts w:asciiTheme="minorHAnsi" w:hAnsiTheme="minorHAnsi" w:cs="Arial"/>
                <w:sz w:val="24"/>
                <w:szCs w:val="24"/>
              </w:rPr>
              <w:t>Bonanova</w:t>
            </w:r>
            <w:proofErr w:type="spellEnd"/>
            <w:r w:rsidRPr="00EA774F">
              <w:rPr>
                <w:rFonts w:asciiTheme="minorHAnsi" w:hAnsiTheme="minorHAnsi" w:cs="Arial"/>
                <w:sz w:val="24"/>
                <w:szCs w:val="24"/>
              </w:rPr>
              <w:t>, que no se encuentran dentro del listado ofrecido.</w:t>
            </w:r>
          </w:p>
          <w:p w:rsidR="00EA774F" w:rsidRPr="00EA774F" w:rsidRDefault="00EA774F" w:rsidP="00AB0424">
            <w:pPr>
              <w:jc w:val="both"/>
              <w:rPr>
                <w:rFonts w:asciiTheme="minorHAnsi" w:hAnsiTheme="minorHAnsi" w:cs="Arial"/>
                <w:sz w:val="24"/>
                <w:szCs w:val="24"/>
              </w:rPr>
            </w:pPr>
          </w:p>
          <w:p w:rsidR="00EA774F" w:rsidRPr="00EA774F" w:rsidRDefault="00EA774F" w:rsidP="00AB0424">
            <w:pPr>
              <w:jc w:val="both"/>
              <w:rPr>
                <w:rFonts w:asciiTheme="minorHAnsi" w:hAnsiTheme="minorHAnsi"/>
                <w:b/>
                <w:sz w:val="24"/>
                <w:szCs w:val="24"/>
              </w:rPr>
            </w:pPr>
            <w:r w:rsidRPr="00EA774F">
              <w:rPr>
                <w:rFonts w:asciiTheme="minorHAnsi" w:hAnsiTheme="minorHAnsi" w:cs="Arial"/>
                <w:sz w:val="24"/>
                <w:szCs w:val="24"/>
              </w:rPr>
              <w:t xml:space="preserve">Derivado del análisis anterior, es posible determinar que este licitante </w:t>
            </w:r>
            <w:r w:rsidRPr="00EA774F">
              <w:rPr>
                <w:rFonts w:asciiTheme="minorHAnsi" w:hAnsiTheme="minorHAnsi" w:cs="Arial"/>
                <w:b/>
                <w:sz w:val="24"/>
                <w:szCs w:val="24"/>
              </w:rPr>
              <w:t xml:space="preserve">incumple </w:t>
            </w:r>
            <w:r w:rsidRPr="00EA774F">
              <w:rPr>
                <w:rFonts w:asciiTheme="minorHAnsi" w:hAnsiTheme="minorHAnsi" w:cs="Arial"/>
                <w:sz w:val="24"/>
                <w:szCs w:val="24"/>
              </w:rPr>
              <w:t xml:space="preserve">con los requisitos solicitados en </w:t>
            </w:r>
            <w:r w:rsidRPr="00EA774F">
              <w:rPr>
                <w:rFonts w:asciiTheme="minorHAnsi" w:hAnsiTheme="minorHAnsi"/>
                <w:sz w:val="24"/>
                <w:szCs w:val="24"/>
              </w:rPr>
              <w:t>el punto 8.1 inciso (J de las bases de la presente licitación.</w:t>
            </w:r>
          </w:p>
          <w:p w:rsidR="00EA774F" w:rsidRPr="00EA774F" w:rsidRDefault="00EA774F" w:rsidP="00AB0424">
            <w:pPr>
              <w:jc w:val="both"/>
              <w:rPr>
                <w:rFonts w:asciiTheme="minorHAnsi" w:hAnsiTheme="minorHAnsi"/>
                <w:sz w:val="24"/>
                <w:szCs w:val="24"/>
              </w:rPr>
            </w:pPr>
          </w:p>
          <w:p w:rsidR="00EA774F" w:rsidRPr="00EA774F" w:rsidRDefault="00EA774F" w:rsidP="00AB0424">
            <w:pPr>
              <w:jc w:val="both"/>
              <w:rPr>
                <w:rFonts w:asciiTheme="minorHAnsi" w:hAnsiTheme="minorHAnsi" w:cs="Arial"/>
                <w:b/>
                <w:sz w:val="24"/>
                <w:szCs w:val="24"/>
              </w:rPr>
            </w:pPr>
            <w:r w:rsidRPr="00EA774F">
              <w:rPr>
                <w:rFonts w:asciiTheme="minorHAnsi" w:hAnsiTheme="minorHAnsi" w:cs="Arial"/>
                <w:sz w:val="24"/>
                <w:szCs w:val="24"/>
              </w:rPr>
              <w:t xml:space="preserve">Por lo antes expuesto y de conformidad con lo dispuesto en los artículos 134 de la Constitución Política de los Estados Unidos Mexicanos, en relación </w:t>
            </w:r>
            <w:r w:rsidRPr="00EA774F">
              <w:rPr>
                <w:rFonts w:asciiTheme="minorHAnsi" w:hAnsiTheme="minorHAnsi" w:cs="Arial"/>
                <w:sz w:val="24"/>
                <w:szCs w:val="24"/>
              </w:rPr>
              <w:lastRenderedPageBreak/>
              <w:t xml:space="preserve">con el 33 de la Ley de Adquisiciones, Arrendamientos y Servicios para el Estado de Baja California, y lo establecido en los puntos  3.1, 4.2, 8.1 inciso j, 20.1 y 26.1 de las Bases de licitación, </w:t>
            </w:r>
            <w:r w:rsidRPr="00EA774F">
              <w:rPr>
                <w:rFonts w:asciiTheme="minorHAnsi" w:hAnsiTheme="minorHAnsi" w:cs="Arial"/>
                <w:b/>
                <w:sz w:val="24"/>
                <w:szCs w:val="24"/>
              </w:rPr>
              <w:t xml:space="preserve">se desecha su propuesta para la </w:t>
            </w:r>
            <w:r w:rsidRPr="00EA774F">
              <w:rPr>
                <w:rFonts w:asciiTheme="minorHAnsi" w:hAnsiTheme="minorHAnsi" w:cs="Tahoma"/>
                <w:b/>
                <w:sz w:val="24"/>
                <w:szCs w:val="24"/>
              </w:rPr>
              <w:t>totalidad de la Póliza de Seguro Colectivo contra Accidentes Escolares</w:t>
            </w:r>
            <w:r w:rsidRPr="00EA774F">
              <w:rPr>
                <w:rFonts w:asciiTheme="minorHAnsi" w:hAnsiTheme="minorHAnsi" w:cs="Arial"/>
                <w:b/>
                <w:sz w:val="24"/>
                <w:szCs w:val="24"/>
              </w:rPr>
              <w:t>.</w:t>
            </w:r>
          </w:p>
        </w:tc>
      </w:tr>
    </w:tbl>
    <w:p w:rsidR="00D42031" w:rsidRPr="00271DF9" w:rsidRDefault="00D42031" w:rsidP="00A337D0">
      <w:pPr>
        <w:pStyle w:val="Style2"/>
        <w:rPr>
          <w:rFonts w:ascii="Calibri" w:hAnsi="Calibri" w:cs="Tahoma"/>
          <w:b w:val="0"/>
          <w:lang w:val="es-ES_tradnl"/>
        </w:rPr>
      </w:pPr>
    </w:p>
    <w:p w:rsidR="00EA774F" w:rsidRPr="00271DF9" w:rsidRDefault="002652F9" w:rsidP="00A949FE">
      <w:pPr>
        <w:pStyle w:val="Textoindependiente2"/>
        <w:rPr>
          <w:rFonts w:ascii="Calibri" w:hAnsi="Calibri" w:cs="Arial"/>
          <w:szCs w:val="24"/>
          <w:lang w:val="es-MX"/>
        </w:rPr>
      </w:pPr>
      <w:r w:rsidRPr="00271DF9">
        <w:rPr>
          <w:rFonts w:ascii="Calibri" w:hAnsi="Calibri" w:cs="Arial"/>
          <w:szCs w:val="24"/>
          <w:lang w:val="es-MX"/>
        </w:rPr>
        <w:t xml:space="preserve">Por lo anterior </w:t>
      </w:r>
      <w:r w:rsidR="005F396C" w:rsidRPr="00271DF9">
        <w:rPr>
          <w:rFonts w:ascii="Calibri" w:hAnsi="Calibri" w:cs="Arial"/>
          <w:szCs w:val="24"/>
          <w:lang w:val="es-MX"/>
        </w:rPr>
        <w:t>se procedió a la apertura de</w:t>
      </w:r>
      <w:r w:rsidR="00A92B1E">
        <w:rPr>
          <w:rFonts w:ascii="Calibri" w:hAnsi="Calibri" w:cs="Arial"/>
          <w:szCs w:val="24"/>
          <w:lang w:val="es-MX"/>
        </w:rPr>
        <w:t xml:space="preserve">l </w:t>
      </w:r>
      <w:r w:rsidR="005F396C" w:rsidRPr="00271DF9">
        <w:rPr>
          <w:rFonts w:ascii="Calibri" w:hAnsi="Calibri" w:cs="Arial"/>
          <w:szCs w:val="24"/>
          <w:lang w:val="es-MX"/>
        </w:rPr>
        <w:t>sobre conteniendo la Propuesta Económica de</w:t>
      </w:r>
      <w:r w:rsidR="00A92B1E">
        <w:rPr>
          <w:rFonts w:ascii="Calibri" w:hAnsi="Calibri" w:cs="Arial"/>
          <w:szCs w:val="24"/>
          <w:lang w:val="es-MX"/>
        </w:rPr>
        <w:t xml:space="preserve">l </w:t>
      </w:r>
      <w:r w:rsidR="005F396C" w:rsidRPr="00271DF9">
        <w:rPr>
          <w:rFonts w:ascii="Calibri" w:hAnsi="Calibri" w:cs="Arial"/>
          <w:szCs w:val="24"/>
          <w:lang w:val="es-MX"/>
        </w:rPr>
        <w:t>licitante cuya propuesta técnica fue aceptada</w:t>
      </w:r>
      <w:r w:rsidRPr="00271DF9">
        <w:rPr>
          <w:rFonts w:ascii="Calibri" w:hAnsi="Calibri" w:cs="Arial"/>
          <w:szCs w:val="24"/>
          <w:lang w:val="es-MX"/>
        </w:rPr>
        <w:t xml:space="preserve">; a continuación se indica el monto total de la Propuesta Económica </w:t>
      </w:r>
      <w:r w:rsidRPr="00271DF9">
        <w:rPr>
          <w:rFonts w:ascii="Calibri" w:hAnsi="Calibri" w:cs="Arial"/>
          <w:bCs/>
          <w:szCs w:val="24"/>
          <w:lang w:val="es-MX"/>
        </w:rPr>
        <w:t xml:space="preserve">sin incluir </w:t>
      </w:r>
      <w:r w:rsidRPr="00271DF9">
        <w:rPr>
          <w:rFonts w:ascii="Calibri" w:hAnsi="Calibri" w:cs="Arial"/>
          <w:szCs w:val="24"/>
          <w:lang w:val="es-MX"/>
        </w:rPr>
        <w:t>el Impuesto al Valor Agregado.</w:t>
      </w:r>
    </w:p>
    <w:tbl>
      <w:tblPr>
        <w:tblW w:w="9277" w:type="dxa"/>
        <w:jc w:val="center"/>
        <w:tblInd w:w="475"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359"/>
        <w:gridCol w:w="3918"/>
      </w:tblGrid>
      <w:tr w:rsidR="00EA774F" w:rsidRPr="006C1B8F" w:rsidTr="00AB0424">
        <w:trPr>
          <w:trHeight w:val="352"/>
          <w:jc w:val="center"/>
        </w:trPr>
        <w:tc>
          <w:tcPr>
            <w:tcW w:w="5359" w:type="dxa"/>
            <w:tcBorders>
              <w:top w:val="single" w:sz="12" w:space="0" w:color="auto"/>
              <w:bottom w:val="double" w:sz="4" w:space="0" w:color="auto"/>
            </w:tcBorders>
            <w:shd w:val="clear" w:color="auto" w:fill="737373"/>
            <w:vAlign w:val="center"/>
          </w:tcPr>
          <w:p w:rsidR="00EA774F" w:rsidRPr="00EA774F" w:rsidRDefault="00EA774F" w:rsidP="00AB0424">
            <w:pPr>
              <w:jc w:val="center"/>
              <w:rPr>
                <w:rFonts w:ascii="Calibri" w:hAnsi="Calibri" w:cs="Arial"/>
                <w:b/>
                <w:sz w:val="24"/>
                <w:szCs w:val="24"/>
              </w:rPr>
            </w:pPr>
            <w:r w:rsidRPr="00EA774F">
              <w:rPr>
                <w:rFonts w:ascii="Calibri" w:hAnsi="Calibri" w:cs="Arial"/>
                <w:b/>
                <w:sz w:val="24"/>
                <w:szCs w:val="24"/>
              </w:rPr>
              <w:t>LICITANTE</w:t>
            </w:r>
          </w:p>
        </w:tc>
        <w:tc>
          <w:tcPr>
            <w:tcW w:w="3918" w:type="dxa"/>
            <w:tcBorders>
              <w:top w:val="single" w:sz="12" w:space="0" w:color="auto"/>
              <w:bottom w:val="double" w:sz="4" w:space="0" w:color="auto"/>
            </w:tcBorders>
            <w:shd w:val="clear" w:color="auto" w:fill="737373"/>
            <w:vAlign w:val="center"/>
          </w:tcPr>
          <w:p w:rsidR="00EA774F" w:rsidRPr="00EA774F" w:rsidRDefault="00EA774F" w:rsidP="00AB0424">
            <w:pPr>
              <w:jc w:val="center"/>
              <w:rPr>
                <w:rFonts w:ascii="Calibri" w:hAnsi="Calibri" w:cs="Arial"/>
                <w:b/>
                <w:sz w:val="24"/>
                <w:szCs w:val="24"/>
              </w:rPr>
            </w:pPr>
            <w:r>
              <w:rPr>
                <w:rFonts w:ascii="Calibri" w:hAnsi="Calibri" w:cs="Arial"/>
                <w:b/>
                <w:sz w:val="24"/>
                <w:szCs w:val="24"/>
              </w:rPr>
              <w:t>PROPUESTA ECONÓ</w:t>
            </w:r>
            <w:r w:rsidRPr="00EA774F">
              <w:rPr>
                <w:rFonts w:ascii="Calibri" w:hAnsi="Calibri" w:cs="Arial"/>
                <w:b/>
                <w:sz w:val="24"/>
                <w:szCs w:val="24"/>
              </w:rPr>
              <w:t xml:space="preserve">MICA </w:t>
            </w:r>
          </w:p>
        </w:tc>
      </w:tr>
      <w:tr w:rsidR="00EA774F" w:rsidRPr="006C1B8F" w:rsidTr="00AB0424">
        <w:trPr>
          <w:trHeight w:val="1002"/>
          <w:jc w:val="center"/>
        </w:trPr>
        <w:tc>
          <w:tcPr>
            <w:tcW w:w="5359" w:type="dxa"/>
            <w:tcBorders>
              <w:top w:val="single" w:sz="6" w:space="0" w:color="auto"/>
              <w:left w:val="single" w:sz="12" w:space="0" w:color="auto"/>
              <w:bottom w:val="single" w:sz="6" w:space="0" w:color="auto"/>
              <w:right w:val="single" w:sz="6" w:space="0" w:color="auto"/>
            </w:tcBorders>
            <w:vAlign w:val="center"/>
          </w:tcPr>
          <w:p w:rsidR="00EA774F" w:rsidRPr="00EA774F" w:rsidRDefault="00EA774F" w:rsidP="00AB0424">
            <w:pPr>
              <w:rPr>
                <w:rFonts w:ascii="Calibri" w:hAnsi="Calibri"/>
                <w:b/>
                <w:bCs/>
                <w:sz w:val="24"/>
                <w:szCs w:val="24"/>
              </w:rPr>
            </w:pPr>
            <w:r w:rsidRPr="00EA774F">
              <w:rPr>
                <w:rFonts w:ascii="Calibri" w:hAnsi="Calibri"/>
                <w:b/>
                <w:bCs/>
                <w:sz w:val="24"/>
                <w:szCs w:val="24"/>
              </w:rPr>
              <w:t>GENERAL DE SEGUROS, S.A.B.</w:t>
            </w:r>
          </w:p>
        </w:tc>
        <w:tc>
          <w:tcPr>
            <w:tcW w:w="3918" w:type="dxa"/>
            <w:tcBorders>
              <w:top w:val="single" w:sz="6" w:space="0" w:color="auto"/>
              <w:left w:val="single" w:sz="6" w:space="0" w:color="auto"/>
              <w:bottom w:val="single" w:sz="6" w:space="0" w:color="auto"/>
              <w:right w:val="single" w:sz="12" w:space="0" w:color="auto"/>
            </w:tcBorders>
            <w:vAlign w:val="center"/>
          </w:tcPr>
          <w:p w:rsidR="00EA774F" w:rsidRPr="00EA774F" w:rsidRDefault="00EA774F" w:rsidP="00AB0424">
            <w:pPr>
              <w:jc w:val="center"/>
              <w:rPr>
                <w:rFonts w:ascii="Calibri" w:hAnsi="Calibri" w:cs="Arial"/>
                <w:b/>
                <w:sz w:val="24"/>
                <w:szCs w:val="24"/>
              </w:rPr>
            </w:pPr>
            <w:r w:rsidRPr="00EA774F">
              <w:rPr>
                <w:rFonts w:ascii="Calibri" w:hAnsi="Calibri" w:cs="Arial"/>
                <w:b/>
                <w:sz w:val="24"/>
                <w:szCs w:val="24"/>
              </w:rPr>
              <w:t>Propuesta Total</w:t>
            </w:r>
          </w:p>
          <w:p w:rsidR="00EA774F" w:rsidRPr="00EA774F" w:rsidRDefault="00EA774F" w:rsidP="00AB0424">
            <w:pPr>
              <w:jc w:val="center"/>
              <w:rPr>
                <w:rFonts w:ascii="Calibri" w:hAnsi="Calibri" w:cs="Arial"/>
                <w:b/>
                <w:sz w:val="24"/>
                <w:szCs w:val="24"/>
              </w:rPr>
            </w:pPr>
            <w:r w:rsidRPr="00EA774F">
              <w:rPr>
                <w:rFonts w:ascii="Calibri" w:hAnsi="Calibri" w:cs="Arial"/>
                <w:b/>
                <w:sz w:val="24"/>
                <w:szCs w:val="24"/>
              </w:rPr>
              <w:t>$18’449,400.00 M.N</w:t>
            </w:r>
          </w:p>
          <w:p w:rsidR="00EA774F" w:rsidRPr="00EA774F" w:rsidRDefault="00EA774F" w:rsidP="00AB0424">
            <w:pPr>
              <w:jc w:val="center"/>
              <w:rPr>
                <w:rFonts w:ascii="Calibri" w:hAnsi="Calibri" w:cs="Arial"/>
                <w:sz w:val="24"/>
                <w:szCs w:val="24"/>
              </w:rPr>
            </w:pPr>
            <w:r w:rsidRPr="00EA774F">
              <w:rPr>
                <w:rFonts w:ascii="Calibri" w:hAnsi="Calibri" w:cs="Arial"/>
                <w:sz w:val="24"/>
                <w:szCs w:val="24"/>
              </w:rPr>
              <w:t>11% de I.V.A a trasladar</w:t>
            </w:r>
          </w:p>
        </w:tc>
      </w:tr>
    </w:tbl>
    <w:p w:rsidR="00D518AD" w:rsidRDefault="00D518AD" w:rsidP="00FC0349">
      <w:pPr>
        <w:pStyle w:val="Textoindependiente2"/>
        <w:rPr>
          <w:rFonts w:ascii="Calibri" w:hAnsi="Calibri" w:cs="Arial"/>
          <w:bCs/>
        </w:rPr>
      </w:pPr>
    </w:p>
    <w:p w:rsidR="00C93F39" w:rsidRPr="00271DF9" w:rsidRDefault="00FC0349" w:rsidP="00FC0349">
      <w:pPr>
        <w:pStyle w:val="Textoindependiente2"/>
        <w:rPr>
          <w:rFonts w:ascii="Calibri" w:hAnsi="Calibri" w:cs="Arial"/>
          <w:bCs/>
        </w:rPr>
      </w:pPr>
      <w:r w:rsidRPr="00271DF9">
        <w:rPr>
          <w:rFonts w:ascii="Calibri" w:hAnsi="Calibri" w:cs="Arial"/>
          <w:bCs/>
        </w:rPr>
        <w:t>Así mismo se procedió</w:t>
      </w:r>
      <w:r w:rsidR="005F396C" w:rsidRPr="00271DF9">
        <w:rPr>
          <w:rFonts w:ascii="Calibri" w:hAnsi="Calibri" w:cs="Arial"/>
          <w:bCs/>
        </w:rPr>
        <w:t xml:space="preserve"> a la revisión de la propuesta antes señalada</w:t>
      </w:r>
      <w:r w:rsidRPr="00271DF9">
        <w:rPr>
          <w:rFonts w:ascii="Calibri" w:hAnsi="Calibri" w:cs="Arial"/>
          <w:bCs/>
        </w:rPr>
        <w:t xml:space="preserve">, a efecto de verificar el cumplimiento de los requisitos exigidos, en términos del inciso A) de la Fracción II del Artículo 35 del Reglamento de la Ley multicitada, identificados dentro del punto 8.1 incisos </w:t>
      </w:r>
      <w:r w:rsidR="00D10236">
        <w:rPr>
          <w:rFonts w:ascii="Calibri" w:hAnsi="Calibri" w:cs="Arial"/>
          <w:bCs/>
        </w:rPr>
        <w:t>L</w:t>
      </w:r>
      <w:r w:rsidRPr="00271DF9">
        <w:rPr>
          <w:rFonts w:ascii="Calibri" w:hAnsi="Calibri" w:cs="Arial"/>
          <w:bCs/>
        </w:rPr>
        <w:t xml:space="preserve">) y </w:t>
      </w:r>
      <w:r w:rsidR="00D10236">
        <w:rPr>
          <w:rFonts w:ascii="Calibri" w:hAnsi="Calibri" w:cs="Arial"/>
          <w:bCs/>
        </w:rPr>
        <w:t>M</w:t>
      </w:r>
      <w:r w:rsidRPr="00271DF9">
        <w:rPr>
          <w:rFonts w:ascii="Calibri" w:hAnsi="Calibri" w:cs="Arial"/>
          <w:bCs/>
        </w:rPr>
        <w:t>) consistentes en el Catálogo de conc</w:t>
      </w:r>
      <w:r w:rsidR="00E45DB8" w:rsidRPr="00271DF9">
        <w:rPr>
          <w:rFonts w:ascii="Calibri" w:hAnsi="Calibri" w:cs="Arial"/>
          <w:bCs/>
        </w:rPr>
        <w:t>eptos y la Propuesta Económica.</w:t>
      </w:r>
    </w:p>
    <w:p w:rsidR="00C93F39" w:rsidRDefault="00C93F39" w:rsidP="00FC0349">
      <w:pPr>
        <w:pStyle w:val="Textoindependiente2"/>
        <w:rPr>
          <w:rFonts w:ascii="Calibri" w:hAnsi="Calibri" w:cs="Arial"/>
        </w:rPr>
      </w:pPr>
    </w:p>
    <w:tbl>
      <w:tblPr>
        <w:tblW w:w="9681" w:type="dxa"/>
        <w:jc w:val="center"/>
        <w:tblInd w:w="5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91"/>
        <w:gridCol w:w="2160"/>
        <w:gridCol w:w="2230"/>
      </w:tblGrid>
      <w:tr w:rsidR="00866E32" w:rsidRPr="006C1B8F" w:rsidTr="00AB0424">
        <w:trPr>
          <w:trHeight w:val="660"/>
          <w:jc w:val="center"/>
        </w:trPr>
        <w:tc>
          <w:tcPr>
            <w:tcW w:w="5291" w:type="dxa"/>
            <w:tcBorders>
              <w:top w:val="single" w:sz="12" w:space="0" w:color="auto"/>
              <w:bottom w:val="double" w:sz="4" w:space="0" w:color="auto"/>
            </w:tcBorders>
            <w:shd w:val="clear" w:color="auto" w:fill="737373"/>
            <w:vAlign w:val="center"/>
          </w:tcPr>
          <w:p w:rsidR="00866E32" w:rsidRPr="00866E32" w:rsidRDefault="00866E32" w:rsidP="00AB0424">
            <w:pPr>
              <w:jc w:val="center"/>
              <w:rPr>
                <w:rFonts w:ascii="Calibri" w:hAnsi="Calibri" w:cs="Arial"/>
                <w:b/>
                <w:sz w:val="24"/>
                <w:szCs w:val="24"/>
              </w:rPr>
            </w:pPr>
            <w:r w:rsidRPr="00866E32">
              <w:rPr>
                <w:rFonts w:ascii="Calibri" w:hAnsi="Calibri" w:cs="Arial"/>
                <w:b/>
                <w:sz w:val="24"/>
                <w:szCs w:val="24"/>
              </w:rPr>
              <w:t>LICITANTE</w:t>
            </w:r>
          </w:p>
        </w:tc>
        <w:tc>
          <w:tcPr>
            <w:tcW w:w="2160" w:type="dxa"/>
            <w:tcBorders>
              <w:top w:val="single" w:sz="12" w:space="0" w:color="auto"/>
              <w:bottom w:val="double" w:sz="4" w:space="0" w:color="auto"/>
            </w:tcBorders>
            <w:shd w:val="clear" w:color="auto" w:fill="737373"/>
            <w:vAlign w:val="center"/>
          </w:tcPr>
          <w:p w:rsidR="00866E32" w:rsidRPr="00866E32" w:rsidRDefault="00866E32" w:rsidP="00AB0424">
            <w:pPr>
              <w:jc w:val="center"/>
              <w:rPr>
                <w:rFonts w:ascii="Calibri" w:hAnsi="Calibri" w:cs="Arial"/>
                <w:b/>
                <w:sz w:val="24"/>
                <w:szCs w:val="24"/>
              </w:rPr>
            </w:pPr>
            <w:r w:rsidRPr="00866E32">
              <w:rPr>
                <w:rFonts w:ascii="Calibri" w:hAnsi="Calibri" w:cs="Arial"/>
                <w:b/>
                <w:sz w:val="24"/>
                <w:szCs w:val="24"/>
              </w:rPr>
              <w:t xml:space="preserve">CATALAGO DE CONCEPTOS </w:t>
            </w:r>
          </w:p>
        </w:tc>
        <w:tc>
          <w:tcPr>
            <w:tcW w:w="2230" w:type="dxa"/>
            <w:tcBorders>
              <w:top w:val="single" w:sz="12" w:space="0" w:color="auto"/>
              <w:bottom w:val="double" w:sz="4" w:space="0" w:color="auto"/>
            </w:tcBorders>
            <w:shd w:val="clear" w:color="auto" w:fill="737373"/>
          </w:tcPr>
          <w:p w:rsidR="00866E32" w:rsidRPr="00866E32" w:rsidRDefault="00866E32" w:rsidP="00AB0424">
            <w:pPr>
              <w:jc w:val="center"/>
              <w:rPr>
                <w:rFonts w:ascii="Calibri" w:hAnsi="Calibri" w:cs="Arial"/>
                <w:b/>
                <w:sz w:val="24"/>
                <w:szCs w:val="24"/>
              </w:rPr>
            </w:pPr>
            <w:r w:rsidRPr="00866E32">
              <w:rPr>
                <w:rFonts w:ascii="Calibri" w:hAnsi="Calibri" w:cs="Arial"/>
                <w:b/>
                <w:sz w:val="24"/>
                <w:szCs w:val="24"/>
              </w:rPr>
              <w:t>PROPUESTA ECONÓMICA</w:t>
            </w:r>
          </w:p>
          <w:p w:rsidR="00866E32" w:rsidRPr="00866E32" w:rsidRDefault="00866E32" w:rsidP="00AB0424">
            <w:pPr>
              <w:jc w:val="center"/>
              <w:rPr>
                <w:rFonts w:ascii="Calibri" w:hAnsi="Calibri" w:cs="Arial"/>
                <w:b/>
                <w:sz w:val="24"/>
                <w:szCs w:val="24"/>
              </w:rPr>
            </w:pPr>
            <w:r w:rsidRPr="00866E32">
              <w:rPr>
                <w:rFonts w:ascii="Calibri" w:hAnsi="Calibri" w:cs="Arial"/>
                <w:b/>
                <w:sz w:val="24"/>
                <w:szCs w:val="24"/>
              </w:rPr>
              <w:t>(FORMATO)</w:t>
            </w:r>
          </w:p>
        </w:tc>
      </w:tr>
      <w:tr w:rsidR="00866E32" w:rsidRPr="006C1B8F" w:rsidTr="00AB0424">
        <w:trPr>
          <w:trHeight w:val="514"/>
          <w:jc w:val="center"/>
        </w:trPr>
        <w:tc>
          <w:tcPr>
            <w:tcW w:w="5291" w:type="dxa"/>
            <w:tcBorders>
              <w:top w:val="single" w:sz="6" w:space="0" w:color="auto"/>
              <w:left w:val="single" w:sz="12" w:space="0" w:color="auto"/>
              <w:bottom w:val="single" w:sz="6" w:space="0" w:color="auto"/>
              <w:right w:val="single" w:sz="6" w:space="0" w:color="auto"/>
            </w:tcBorders>
            <w:vAlign w:val="center"/>
          </w:tcPr>
          <w:p w:rsidR="00866E32" w:rsidRPr="00866E32" w:rsidRDefault="00866E32" w:rsidP="00AB0424">
            <w:pPr>
              <w:rPr>
                <w:rFonts w:ascii="Calibri" w:hAnsi="Calibri"/>
                <w:b/>
                <w:bCs/>
                <w:sz w:val="24"/>
                <w:szCs w:val="24"/>
              </w:rPr>
            </w:pPr>
            <w:r w:rsidRPr="00866E32">
              <w:rPr>
                <w:rFonts w:ascii="Calibri" w:hAnsi="Calibri"/>
                <w:b/>
                <w:bCs/>
                <w:sz w:val="24"/>
                <w:szCs w:val="24"/>
              </w:rPr>
              <w:t>GENERAL DE SEGUROS, S.A.B.</w:t>
            </w:r>
          </w:p>
        </w:tc>
        <w:tc>
          <w:tcPr>
            <w:tcW w:w="2160" w:type="dxa"/>
            <w:tcBorders>
              <w:top w:val="single" w:sz="6" w:space="0" w:color="auto"/>
              <w:left w:val="single" w:sz="6" w:space="0" w:color="auto"/>
              <w:bottom w:val="single" w:sz="6" w:space="0" w:color="auto"/>
              <w:right w:val="single" w:sz="6" w:space="0" w:color="auto"/>
            </w:tcBorders>
            <w:vAlign w:val="center"/>
          </w:tcPr>
          <w:p w:rsidR="00866E32" w:rsidRPr="00866E32" w:rsidRDefault="00866E32" w:rsidP="00AB0424">
            <w:pPr>
              <w:jc w:val="center"/>
              <w:rPr>
                <w:rFonts w:ascii="Calibri" w:hAnsi="Calibri" w:cs="Arial"/>
                <w:sz w:val="24"/>
                <w:szCs w:val="24"/>
              </w:rPr>
            </w:pPr>
            <w:r w:rsidRPr="00866E32">
              <w:rPr>
                <w:rFonts w:ascii="Calibri" w:hAnsi="Calibri" w:cs="Arial"/>
                <w:sz w:val="24"/>
                <w:szCs w:val="24"/>
              </w:rPr>
              <w:t>Presentó</w:t>
            </w:r>
          </w:p>
        </w:tc>
        <w:tc>
          <w:tcPr>
            <w:tcW w:w="2230" w:type="dxa"/>
            <w:tcBorders>
              <w:top w:val="single" w:sz="6" w:space="0" w:color="auto"/>
              <w:left w:val="single" w:sz="6" w:space="0" w:color="auto"/>
              <w:bottom w:val="single" w:sz="6" w:space="0" w:color="auto"/>
              <w:right w:val="single" w:sz="12" w:space="0" w:color="auto"/>
            </w:tcBorders>
            <w:vAlign w:val="center"/>
          </w:tcPr>
          <w:p w:rsidR="00866E32" w:rsidRPr="00866E32" w:rsidRDefault="00866E32" w:rsidP="00AB0424">
            <w:pPr>
              <w:jc w:val="center"/>
              <w:rPr>
                <w:rFonts w:ascii="Calibri" w:hAnsi="Calibri" w:cs="Arial"/>
                <w:sz w:val="24"/>
                <w:szCs w:val="24"/>
              </w:rPr>
            </w:pPr>
            <w:r w:rsidRPr="00866E32">
              <w:rPr>
                <w:rFonts w:ascii="Calibri" w:hAnsi="Calibri" w:cs="Arial"/>
                <w:sz w:val="24"/>
                <w:szCs w:val="24"/>
              </w:rPr>
              <w:t>Presentó</w:t>
            </w:r>
          </w:p>
        </w:tc>
      </w:tr>
    </w:tbl>
    <w:p w:rsidR="00866E32" w:rsidRPr="00271DF9" w:rsidRDefault="00866E32" w:rsidP="00FC0349">
      <w:pPr>
        <w:pStyle w:val="Textoindependiente2"/>
        <w:rPr>
          <w:rFonts w:ascii="Calibri" w:hAnsi="Calibri" w:cs="Arial"/>
        </w:rPr>
      </w:pPr>
    </w:p>
    <w:p w:rsidR="00FC0349" w:rsidRPr="00271DF9" w:rsidRDefault="00FC0349" w:rsidP="00FC0349">
      <w:pPr>
        <w:pStyle w:val="Textoindependiente2"/>
        <w:rPr>
          <w:rFonts w:ascii="Calibri" w:hAnsi="Calibri" w:cs="Arial"/>
        </w:rPr>
      </w:pPr>
      <w:r w:rsidRPr="00271DF9">
        <w:rPr>
          <w:rFonts w:ascii="Calibri" w:hAnsi="Calibri" w:cs="Arial"/>
        </w:rPr>
        <w:t>Posteriormente se real</w:t>
      </w:r>
      <w:r w:rsidR="005F396C" w:rsidRPr="00271DF9">
        <w:rPr>
          <w:rFonts w:ascii="Calibri" w:hAnsi="Calibri" w:cs="Arial"/>
        </w:rPr>
        <w:t>izó el análisis detallado de la</w:t>
      </w:r>
      <w:r w:rsidR="003F498A">
        <w:rPr>
          <w:rFonts w:ascii="Calibri" w:hAnsi="Calibri" w:cs="Arial"/>
        </w:rPr>
        <w:t xml:space="preserve"> </w:t>
      </w:r>
      <w:r w:rsidR="005F396C" w:rsidRPr="00271DF9">
        <w:rPr>
          <w:rFonts w:ascii="Calibri" w:hAnsi="Calibri" w:cs="Arial"/>
        </w:rPr>
        <w:t>Propuesta Económica aceptada</w:t>
      </w:r>
      <w:r w:rsidRPr="00271DF9">
        <w:rPr>
          <w:rFonts w:ascii="Calibri" w:hAnsi="Calibri" w:cs="Arial"/>
        </w:rPr>
        <w:t xml:space="preserve"> cuyo cuadro comparativo se anexa al expediente de la presente </w:t>
      </w:r>
      <w:r w:rsidR="003C0EA0" w:rsidRPr="00271DF9">
        <w:rPr>
          <w:rFonts w:ascii="Calibri" w:hAnsi="Calibri" w:cs="Arial"/>
        </w:rPr>
        <w:t>Licitación</w:t>
      </w:r>
      <w:r w:rsidRPr="00271DF9">
        <w:rPr>
          <w:rFonts w:ascii="Calibri" w:hAnsi="Calibri" w:cs="Arial"/>
        </w:rPr>
        <w:t>.</w:t>
      </w:r>
    </w:p>
    <w:p w:rsidR="00D8335C" w:rsidRPr="00271DF9" w:rsidRDefault="00D8335C">
      <w:pPr>
        <w:rPr>
          <w:rFonts w:ascii="Calibri" w:hAnsi="Calibri" w:cs="Tahoma"/>
          <w:sz w:val="24"/>
          <w:szCs w:val="24"/>
        </w:rPr>
      </w:pPr>
    </w:p>
    <w:p w:rsidR="00FC0349" w:rsidRPr="00271DF9" w:rsidRDefault="00FC0349" w:rsidP="00FC0349">
      <w:pPr>
        <w:pStyle w:val="Textoindependiente"/>
        <w:rPr>
          <w:rFonts w:ascii="Calibri" w:hAnsi="Calibri" w:cs="Arial"/>
          <w:i w:val="0"/>
          <w:szCs w:val="24"/>
          <w:u w:val="single"/>
        </w:rPr>
      </w:pPr>
      <w:r w:rsidRPr="00271DF9">
        <w:rPr>
          <w:rFonts w:ascii="Calibri" w:hAnsi="Calibri" w:cs="Arial"/>
          <w:i w:val="0"/>
          <w:szCs w:val="24"/>
          <w:u w:val="single"/>
        </w:rPr>
        <w:t>RAZONES PARA ADMITIR O DESECHAR</w:t>
      </w:r>
    </w:p>
    <w:p w:rsidR="00D6656B" w:rsidRDefault="00FC0349" w:rsidP="00FC0349">
      <w:pPr>
        <w:pStyle w:val="Textoindependiente"/>
        <w:rPr>
          <w:rFonts w:ascii="Calibri" w:hAnsi="Calibri" w:cs="Arial"/>
          <w:i w:val="0"/>
        </w:rPr>
      </w:pPr>
      <w:r w:rsidRPr="00271DF9">
        <w:rPr>
          <w:rFonts w:ascii="Calibri" w:hAnsi="Calibri"/>
          <w:b w:val="0"/>
          <w:i w:val="0"/>
        </w:rPr>
        <w:t xml:space="preserve">Con fundamento en lo dispuesto por el Artículo 33 de la Ley de Adquisiciones, Arrendamientos y Servicios para el Estado de Baja California y Artículo 35 de su Reglamento, el </w:t>
      </w:r>
      <w:r w:rsidR="00184151" w:rsidRPr="00271DF9">
        <w:rPr>
          <w:rFonts w:ascii="Calibri" w:hAnsi="Calibri"/>
          <w:b w:val="0"/>
          <w:i w:val="0"/>
        </w:rPr>
        <w:t>“Comité de Adquisiciones” aceptó</w:t>
      </w:r>
      <w:r w:rsidR="0088133E" w:rsidRPr="00271DF9">
        <w:rPr>
          <w:rFonts w:ascii="Calibri" w:hAnsi="Calibri"/>
          <w:b w:val="0"/>
          <w:i w:val="0"/>
        </w:rPr>
        <w:t xml:space="preserve"> la</w:t>
      </w:r>
      <w:r w:rsidR="00C6604F">
        <w:rPr>
          <w:rFonts w:ascii="Calibri" w:hAnsi="Calibri"/>
          <w:b w:val="0"/>
          <w:i w:val="0"/>
        </w:rPr>
        <w:t xml:space="preserve"> propuesta</w:t>
      </w:r>
      <w:r w:rsidR="0088133E" w:rsidRPr="00271DF9">
        <w:rPr>
          <w:rFonts w:ascii="Calibri" w:hAnsi="Calibri"/>
          <w:b w:val="0"/>
          <w:i w:val="0"/>
        </w:rPr>
        <w:t xml:space="preserve"> técnica y económica de</w:t>
      </w:r>
      <w:r w:rsidR="00C6604F">
        <w:rPr>
          <w:rFonts w:ascii="Calibri" w:hAnsi="Calibri"/>
          <w:b w:val="0"/>
          <w:i w:val="0"/>
        </w:rPr>
        <w:t>l</w:t>
      </w:r>
      <w:r w:rsidRPr="00271DF9">
        <w:rPr>
          <w:rFonts w:ascii="Calibri" w:hAnsi="Calibri"/>
          <w:b w:val="0"/>
          <w:i w:val="0"/>
        </w:rPr>
        <w:t xml:space="preserve"> licitan</w:t>
      </w:r>
      <w:r w:rsidR="0088133E" w:rsidRPr="00271DF9">
        <w:rPr>
          <w:rFonts w:ascii="Calibri" w:hAnsi="Calibri"/>
          <w:b w:val="0"/>
          <w:i w:val="0"/>
        </w:rPr>
        <w:t>te</w:t>
      </w:r>
      <w:r w:rsidRPr="00271DF9">
        <w:rPr>
          <w:rFonts w:ascii="Calibri" w:hAnsi="Calibri"/>
          <w:b w:val="0"/>
          <w:i w:val="0"/>
        </w:rPr>
        <w:t>:</w:t>
      </w:r>
      <w:r w:rsidR="00B70431" w:rsidRPr="00271DF9">
        <w:rPr>
          <w:rFonts w:ascii="Calibri" w:hAnsi="Calibri"/>
          <w:b w:val="0"/>
          <w:i w:val="0"/>
        </w:rPr>
        <w:t xml:space="preserve"> </w:t>
      </w:r>
      <w:r w:rsidR="003A58F8" w:rsidRPr="003A58F8">
        <w:rPr>
          <w:rFonts w:ascii="Calibri" w:hAnsi="Calibri"/>
          <w:bCs/>
          <w:i w:val="0"/>
        </w:rPr>
        <w:t>GENERAL DE SEGUROS, S.A.</w:t>
      </w:r>
      <w:r w:rsidR="00C6604F">
        <w:rPr>
          <w:rFonts w:ascii="Calibri" w:hAnsi="Calibri"/>
          <w:bCs/>
          <w:i w:val="0"/>
        </w:rPr>
        <w:t>B.</w:t>
      </w:r>
      <w:r w:rsidR="003A58F8" w:rsidRPr="003A58F8">
        <w:rPr>
          <w:rFonts w:ascii="Calibri" w:hAnsi="Calibri"/>
          <w:bCs/>
          <w:i w:val="0"/>
        </w:rPr>
        <w:t xml:space="preserve">, </w:t>
      </w:r>
      <w:r w:rsidR="00C93F39" w:rsidRPr="00C93F39">
        <w:rPr>
          <w:rFonts w:ascii="Calibri" w:hAnsi="Calibri"/>
          <w:bCs/>
          <w:i w:val="0"/>
        </w:rPr>
        <w:t xml:space="preserve">para </w:t>
      </w:r>
      <w:r w:rsidR="003A58F8" w:rsidRPr="003A58F8">
        <w:rPr>
          <w:rFonts w:ascii="Calibri" w:hAnsi="Calibri" w:cs="Tahoma"/>
          <w:i w:val="0"/>
        </w:rPr>
        <w:t>la totalidad de la Póliza de Seguro Colectivo contra Accidentes Escolares</w:t>
      </w:r>
      <w:r w:rsidR="003A58F8" w:rsidRPr="003A58F8">
        <w:rPr>
          <w:rFonts w:ascii="Calibri" w:hAnsi="Calibri"/>
          <w:bCs/>
          <w:i w:val="0"/>
        </w:rPr>
        <w:t>,</w:t>
      </w:r>
      <w:r w:rsidR="00C6604F">
        <w:rPr>
          <w:rFonts w:ascii="Calibri" w:hAnsi="Calibri"/>
          <w:b w:val="0"/>
          <w:i w:val="0"/>
        </w:rPr>
        <w:t xml:space="preserve"> toda vez que </w:t>
      </w:r>
      <w:r w:rsidR="00D52724">
        <w:rPr>
          <w:rFonts w:ascii="Calibri" w:hAnsi="Calibri"/>
          <w:b w:val="0"/>
          <w:i w:val="0"/>
        </w:rPr>
        <w:t>cumplió</w:t>
      </w:r>
      <w:r w:rsidRPr="00271DF9">
        <w:rPr>
          <w:rFonts w:ascii="Calibri" w:hAnsi="Calibri"/>
          <w:b w:val="0"/>
          <w:i w:val="0"/>
        </w:rPr>
        <w:t xml:space="preserve"> con los requisitos solicitados en las bases de </w:t>
      </w:r>
      <w:r w:rsidR="00B70431" w:rsidRPr="00271DF9">
        <w:rPr>
          <w:rFonts w:ascii="Calibri" w:hAnsi="Calibri"/>
          <w:b w:val="0"/>
          <w:i w:val="0"/>
        </w:rPr>
        <w:t>licitación</w:t>
      </w:r>
      <w:r w:rsidR="00C6604F">
        <w:rPr>
          <w:rFonts w:ascii="Calibri" w:hAnsi="Calibri"/>
          <w:b w:val="0"/>
          <w:i w:val="0"/>
        </w:rPr>
        <w:t xml:space="preserve"> número</w:t>
      </w:r>
      <w:r w:rsidRPr="00271DF9">
        <w:rPr>
          <w:rFonts w:ascii="Calibri" w:hAnsi="Calibri"/>
          <w:b w:val="0"/>
          <w:i w:val="0"/>
        </w:rPr>
        <w:t xml:space="preserve"> </w:t>
      </w:r>
      <w:r w:rsidR="00B70431" w:rsidRPr="00271DF9">
        <w:rPr>
          <w:rFonts w:ascii="Calibri" w:hAnsi="Calibri"/>
          <w:i w:val="0"/>
        </w:rPr>
        <w:t>32065001-0</w:t>
      </w:r>
      <w:r w:rsidR="00C6604F">
        <w:rPr>
          <w:rFonts w:ascii="Calibri" w:hAnsi="Calibri"/>
          <w:i w:val="0"/>
        </w:rPr>
        <w:t>57</w:t>
      </w:r>
      <w:r w:rsidR="00B70431" w:rsidRPr="00271DF9">
        <w:rPr>
          <w:rFonts w:ascii="Calibri" w:hAnsi="Calibri"/>
          <w:i w:val="0"/>
        </w:rPr>
        <w:t>-</w:t>
      </w:r>
      <w:r w:rsidR="00C93F39">
        <w:rPr>
          <w:rFonts w:ascii="Calibri" w:hAnsi="Calibri"/>
          <w:i w:val="0"/>
        </w:rPr>
        <w:t>10</w:t>
      </w:r>
      <w:r w:rsidRPr="00271DF9">
        <w:rPr>
          <w:rFonts w:ascii="Calibri" w:hAnsi="Calibri"/>
          <w:b w:val="0"/>
          <w:i w:val="0"/>
        </w:rPr>
        <w:t xml:space="preserve"> correspondiente a</w:t>
      </w:r>
      <w:r w:rsidR="00B70431" w:rsidRPr="00271DF9">
        <w:rPr>
          <w:rFonts w:ascii="Calibri" w:hAnsi="Calibri"/>
          <w:b w:val="0"/>
          <w:i w:val="0"/>
        </w:rPr>
        <w:t xml:space="preserve"> </w:t>
      </w:r>
      <w:r w:rsidR="00184151" w:rsidRPr="00271DF9">
        <w:rPr>
          <w:rFonts w:ascii="Calibri" w:hAnsi="Calibri"/>
          <w:b w:val="0"/>
          <w:i w:val="0"/>
        </w:rPr>
        <w:t>l</w:t>
      </w:r>
      <w:r w:rsidR="00B70431" w:rsidRPr="00271DF9">
        <w:rPr>
          <w:rFonts w:ascii="Calibri" w:hAnsi="Calibri"/>
          <w:b w:val="0"/>
          <w:i w:val="0"/>
        </w:rPr>
        <w:t>a</w:t>
      </w:r>
      <w:r w:rsidR="00184151" w:rsidRPr="00271DF9">
        <w:rPr>
          <w:rFonts w:ascii="Calibri" w:hAnsi="Calibri"/>
          <w:b w:val="0"/>
          <w:i w:val="0"/>
        </w:rPr>
        <w:t xml:space="preserve"> </w:t>
      </w:r>
      <w:r w:rsidR="00C93F39" w:rsidRPr="00271DF9">
        <w:rPr>
          <w:rFonts w:ascii="Calibri" w:hAnsi="Calibri" w:cs="Arial"/>
          <w:i w:val="0"/>
        </w:rPr>
        <w:t>“</w:t>
      </w:r>
      <w:r w:rsidR="003A58F8" w:rsidRPr="00D42031">
        <w:rPr>
          <w:rFonts w:ascii="Calibri" w:hAnsi="Calibri" w:cs="Arial"/>
          <w:i w:val="0"/>
        </w:rPr>
        <w:t>Contratación de Póliza de Seguro Colectivo contra Accidentes Escolares para Gobierno del Estado de Baja California</w:t>
      </w:r>
      <w:r w:rsidR="00C93F39" w:rsidRPr="00271DF9">
        <w:rPr>
          <w:rFonts w:ascii="Calibri" w:hAnsi="Calibri" w:cs="Arial"/>
          <w:i w:val="0"/>
        </w:rPr>
        <w:t>”.</w:t>
      </w:r>
    </w:p>
    <w:p w:rsidR="00D64259" w:rsidRPr="00D64259" w:rsidRDefault="00D64259" w:rsidP="00272A8B">
      <w:pPr>
        <w:pStyle w:val="Textoindependiente2"/>
        <w:rPr>
          <w:rFonts w:ascii="Calibri" w:hAnsi="Calibri" w:cs="Arial"/>
          <w:szCs w:val="24"/>
        </w:rPr>
      </w:pPr>
    </w:p>
    <w:p w:rsidR="00B316F1" w:rsidRDefault="00CC4B18" w:rsidP="00DE3CDB">
      <w:pPr>
        <w:pStyle w:val="Textoindependiente"/>
        <w:tabs>
          <w:tab w:val="left" w:pos="5145"/>
        </w:tabs>
        <w:rPr>
          <w:rFonts w:ascii="Helvetica" w:hAnsi="Helvetica" w:cs="Arial"/>
          <w:b w:val="0"/>
          <w:i w:val="0"/>
          <w:szCs w:val="24"/>
        </w:rPr>
      </w:pPr>
      <w:r>
        <w:rPr>
          <w:rFonts w:ascii="Calibri" w:hAnsi="Calibri"/>
          <w:b w:val="0"/>
          <w:i w:val="0"/>
        </w:rPr>
        <w:t xml:space="preserve">No obstante lo anterior, una vez realizado el </w:t>
      </w:r>
      <w:r w:rsidR="00FF3E30" w:rsidRPr="00FF3E30">
        <w:rPr>
          <w:rFonts w:ascii="Calibri" w:hAnsi="Calibri"/>
          <w:b w:val="0"/>
          <w:i w:val="0"/>
        </w:rPr>
        <w:t xml:space="preserve">análisis de la propuesta económica presentada por el licitante cuya propuesta técnica fue aceptada, </w:t>
      </w:r>
      <w:r w:rsidR="00C80421">
        <w:rPr>
          <w:rFonts w:ascii="Calibri" w:hAnsi="Calibri"/>
          <w:b w:val="0"/>
          <w:i w:val="0"/>
        </w:rPr>
        <w:t>la dependencia solicitante mediante oficio</w:t>
      </w:r>
      <w:r w:rsidR="000A3524">
        <w:rPr>
          <w:rFonts w:ascii="Calibri" w:hAnsi="Calibri"/>
          <w:b w:val="0"/>
          <w:i w:val="0"/>
        </w:rPr>
        <w:t xml:space="preserve"> sin número, </w:t>
      </w:r>
      <w:r w:rsidR="00C80421">
        <w:rPr>
          <w:rFonts w:ascii="Calibri" w:hAnsi="Calibri"/>
          <w:b w:val="0"/>
          <w:i w:val="0"/>
        </w:rPr>
        <w:t xml:space="preserve"> de fecha 10 de diciembre de 2010, informó que el</w:t>
      </w:r>
      <w:r w:rsidR="000A3524">
        <w:rPr>
          <w:rFonts w:ascii="Calibri" w:hAnsi="Calibri"/>
          <w:b w:val="0"/>
          <w:i w:val="0"/>
        </w:rPr>
        <w:t xml:space="preserve"> presupuesto asignado para el Subprograma para la Protección de la Integridad Física de los Alumnos que forma parte del</w:t>
      </w:r>
      <w:r w:rsidR="00C80421">
        <w:rPr>
          <w:rFonts w:ascii="Calibri" w:hAnsi="Calibri"/>
          <w:b w:val="0"/>
          <w:i w:val="0"/>
        </w:rPr>
        <w:t xml:space="preserve"> Fideicomiso </w:t>
      </w:r>
      <w:r w:rsidR="000A3524">
        <w:rPr>
          <w:rFonts w:ascii="Calibri" w:hAnsi="Calibri"/>
          <w:b w:val="0"/>
          <w:i w:val="0"/>
        </w:rPr>
        <w:t>del Programa Insumos y Mantenimiento para el Mejoramiento del Entorno Educativo (Seguro Escolar)</w:t>
      </w:r>
      <w:r w:rsidR="00C80421">
        <w:rPr>
          <w:rFonts w:ascii="Calibri" w:hAnsi="Calibri"/>
          <w:b w:val="0"/>
          <w:i w:val="0"/>
        </w:rPr>
        <w:t xml:space="preserve">, fondo del cual se obtendrían los recursos para hacer frente a la contratación de la póliza de seguro objeto de la presente licitación, no contaba con la cantidad suficiente para cubrir los </w:t>
      </w:r>
      <w:r w:rsidR="00FF3E30" w:rsidRPr="00CC4B18">
        <w:rPr>
          <w:rFonts w:ascii="Calibri" w:hAnsi="Calibri"/>
          <w:i w:val="0"/>
          <w:szCs w:val="24"/>
        </w:rPr>
        <w:t>$</w:t>
      </w:r>
      <w:r w:rsidR="00B316F1" w:rsidRPr="00CC4B18">
        <w:rPr>
          <w:rFonts w:asciiTheme="minorHAnsi" w:hAnsiTheme="minorHAnsi" w:cs="Tahoma"/>
          <w:i w:val="0"/>
          <w:szCs w:val="24"/>
        </w:rPr>
        <w:t>20´478,834.00</w:t>
      </w:r>
      <w:r w:rsidR="00FF3E30" w:rsidRPr="00CC4B18">
        <w:rPr>
          <w:rFonts w:ascii="Calibri" w:hAnsi="Calibri" w:cs="Tahoma"/>
          <w:szCs w:val="24"/>
        </w:rPr>
        <w:t xml:space="preserve"> </w:t>
      </w:r>
      <w:r w:rsidR="00FF3E30" w:rsidRPr="00CC4B18">
        <w:rPr>
          <w:rFonts w:ascii="Calibri" w:hAnsi="Calibri" w:cs="Tahoma"/>
          <w:i w:val="0"/>
          <w:szCs w:val="24"/>
        </w:rPr>
        <w:t>pesos</w:t>
      </w:r>
      <w:r w:rsidR="00FF3E30" w:rsidRPr="00FF3E30">
        <w:rPr>
          <w:rFonts w:ascii="Calibri" w:hAnsi="Calibri" w:cs="Tahoma"/>
          <w:b w:val="0"/>
          <w:i w:val="0"/>
          <w:szCs w:val="24"/>
        </w:rPr>
        <w:t xml:space="preserve"> (</w:t>
      </w:r>
      <w:r w:rsidR="002A5681">
        <w:rPr>
          <w:rFonts w:asciiTheme="minorHAnsi" w:hAnsiTheme="minorHAnsi" w:cs="Tahoma"/>
          <w:b w:val="0"/>
          <w:i w:val="0"/>
          <w:szCs w:val="24"/>
        </w:rPr>
        <w:t>Veinte millones</w:t>
      </w:r>
      <w:r w:rsidR="002B27F7">
        <w:rPr>
          <w:rFonts w:asciiTheme="minorHAnsi" w:hAnsiTheme="minorHAnsi" w:cs="Tahoma"/>
          <w:b w:val="0"/>
          <w:i w:val="0"/>
          <w:szCs w:val="24"/>
        </w:rPr>
        <w:t xml:space="preserve"> cuatrocientos </w:t>
      </w:r>
      <w:r w:rsidR="002A5681">
        <w:rPr>
          <w:rFonts w:asciiTheme="minorHAnsi" w:hAnsiTheme="minorHAnsi" w:cs="Tahoma"/>
          <w:b w:val="0"/>
          <w:i w:val="0"/>
          <w:szCs w:val="24"/>
        </w:rPr>
        <w:t>setenta y ocho</w:t>
      </w:r>
      <w:r w:rsidR="002B27F7">
        <w:rPr>
          <w:rFonts w:asciiTheme="minorHAnsi" w:hAnsiTheme="minorHAnsi" w:cs="Tahoma"/>
          <w:b w:val="0"/>
          <w:i w:val="0"/>
          <w:szCs w:val="24"/>
        </w:rPr>
        <w:t xml:space="preserve"> mil </w:t>
      </w:r>
      <w:r w:rsidR="002A5681">
        <w:rPr>
          <w:rFonts w:asciiTheme="minorHAnsi" w:hAnsiTheme="minorHAnsi" w:cs="Tahoma"/>
          <w:b w:val="0"/>
          <w:i w:val="0"/>
          <w:szCs w:val="24"/>
        </w:rPr>
        <w:t>ochocientos treinta y cuatro</w:t>
      </w:r>
      <w:r w:rsidR="002B27F7">
        <w:rPr>
          <w:rFonts w:asciiTheme="minorHAnsi" w:hAnsiTheme="minorHAnsi" w:cs="Tahoma"/>
          <w:b w:val="0"/>
          <w:i w:val="0"/>
          <w:szCs w:val="24"/>
        </w:rPr>
        <w:t xml:space="preserve"> pesos 00</w:t>
      </w:r>
      <w:r w:rsidR="00FF3E30" w:rsidRPr="00FF3E30">
        <w:rPr>
          <w:rFonts w:ascii="Calibri" w:hAnsi="Calibri" w:cs="Tahoma"/>
          <w:b w:val="0"/>
          <w:i w:val="0"/>
          <w:szCs w:val="24"/>
        </w:rPr>
        <w:t>/100 moneda nacional),</w:t>
      </w:r>
      <w:r w:rsidR="002B27F7">
        <w:rPr>
          <w:rFonts w:asciiTheme="minorHAnsi" w:hAnsiTheme="minorHAnsi" w:cs="Tahoma"/>
          <w:b w:val="0"/>
          <w:i w:val="0"/>
          <w:szCs w:val="24"/>
        </w:rPr>
        <w:t xml:space="preserve"> </w:t>
      </w:r>
      <w:r w:rsidR="00B316F1" w:rsidRPr="00B316F1">
        <w:rPr>
          <w:rFonts w:asciiTheme="minorHAnsi" w:hAnsiTheme="minorHAnsi" w:cs="Arial"/>
          <w:b w:val="0"/>
          <w:i w:val="0"/>
          <w:szCs w:val="24"/>
        </w:rPr>
        <w:t>incluido el impuesto al valor agregado</w:t>
      </w:r>
      <w:r w:rsidR="002B27F7" w:rsidRPr="00B316F1">
        <w:rPr>
          <w:rFonts w:asciiTheme="minorHAnsi" w:hAnsiTheme="minorHAnsi" w:cs="Tahoma"/>
          <w:b w:val="0"/>
          <w:i w:val="0"/>
          <w:szCs w:val="24"/>
        </w:rPr>
        <w:t>,</w:t>
      </w:r>
      <w:r w:rsidR="00FF3E30" w:rsidRPr="00FF3E30">
        <w:rPr>
          <w:rFonts w:ascii="Calibri" w:hAnsi="Calibri" w:cs="Tahoma"/>
          <w:b w:val="0"/>
          <w:i w:val="0"/>
          <w:szCs w:val="24"/>
        </w:rPr>
        <w:t xml:space="preserve"> </w:t>
      </w:r>
      <w:r w:rsidR="00C80421">
        <w:rPr>
          <w:rFonts w:ascii="Calibri" w:hAnsi="Calibri" w:cs="Tahoma"/>
          <w:b w:val="0"/>
          <w:i w:val="0"/>
          <w:szCs w:val="24"/>
        </w:rPr>
        <w:t>que fue</w:t>
      </w:r>
      <w:r w:rsidR="005D2ACD">
        <w:rPr>
          <w:rFonts w:ascii="Calibri" w:hAnsi="Calibri" w:cs="Tahoma"/>
          <w:b w:val="0"/>
          <w:i w:val="0"/>
          <w:szCs w:val="24"/>
        </w:rPr>
        <w:t xml:space="preserve"> el monto de</w:t>
      </w:r>
      <w:r w:rsidR="00C80421">
        <w:rPr>
          <w:rFonts w:ascii="Calibri" w:hAnsi="Calibri" w:cs="Tahoma"/>
          <w:b w:val="0"/>
          <w:i w:val="0"/>
          <w:szCs w:val="24"/>
        </w:rPr>
        <w:t xml:space="preserve"> la propuesta presentada por </w:t>
      </w:r>
      <w:r w:rsidR="00C80421">
        <w:rPr>
          <w:rFonts w:asciiTheme="minorHAnsi" w:hAnsiTheme="minorHAnsi" w:cs="Arial"/>
          <w:i w:val="0"/>
          <w:szCs w:val="24"/>
        </w:rPr>
        <w:t xml:space="preserve">General de Seguros, S.A.B., </w:t>
      </w:r>
      <w:r w:rsidR="00C80421" w:rsidRPr="00C80421">
        <w:rPr>
          <w:rFonts w:asciiTheme="minorHAnsi" w:hAnsiTheme="minorHAnsi" w:cs="Arial"/>
          <w:b w:val="0"/>
          <w:i w:val="0"/>
          <w:szCs w:val="24"/>
        </w:rPr>
        <w:t xml:space="preserve">motivo por el cual </w:t>
      </w:r>
      <w:r w:rsidR="00596E30">
        <w:rPr>
          <w:rFonts w:asciiTheme="minorHAnsi" w:hAnsiTheme="minorHAnsi" w:cs="Arial"/>
          <w:b w:val="0"/>
          <w:i w:val="0"/>
          <w:szCs w:val="24"/>
        </w:rPr>
        <w:t>solicitó</w:t>
      </w:r>
      <w:r w:rsidR="00C80421">
        <w:rPr>
          <w:rFonts w:ascii="Calibri" w:hAnsi="Calibri" w:cs="Tahoma"/>
          <w:b w:val="0"/>
          <w:i w:val="0"/>
          <w:szCs w:val="24"/>
        </w:rPr>
        <w:t xml:space="preserve">, que atendiendo a lo dispuesto por el artículo 35 de la Ley de Adquisiciones, Arrendamientos y Servicios para el Estado de Baja California, </w:t>
      </w:r>
      <w:r w:rsidR="00AB0424">
        <w:rPr>
          <w:rFonts w:ascii="Calibri" w:hAnsi="Calibri" w:cs="Tahoma"/>
          <w:b w:val="0"/>
          <w:i w:val="0"/>
          <w:szCs w:val="24"/>
        </w:rPr>
        <w:t xml:space="preserve">se </w:t>
      </w:r>
      <w:r w:rsidR="00F33A2D">
        <w:rPr>
          <w:rFonts w:ascii="Calibri" w:hAnsi="Calibri" w:cs="Tahoma"/>
          <w:b w:val="0"/>
          <w:i w:val="0"/>
          <w:szCs w:val="24"/>
        </w:rPr>
        <w:t xml:space="preserve">determinara que el precio ofrecido por dicho licitante no era aceptable al sobrepasar el techo financiero con el que se cuenta para esta contratación. </w:t>
      </w:r>
      <w:r w:rsidR="00C80421">
        <w:rPr>
          <w:rFonts w:ascii="Calibri" w:hAnsi="Calibri" w:cs="Tahoma"/>
          <w:b w:val="0"/>
          <w:i w:val="0"/>
          <w:szCs w:val="24"/>
        </w:rPr>
        <w:t xml:space="preserve"> </w:t>
      </w:r>
      <w:r w:rsidR="00AB0424">
        <w:rPr>
          <w:rFonts w:ascii="Calibri" w:hAnsi="Calibri" w:cs="Tahoma"/>
          <w:b w:val="0"/>
          <w:i w:val="0"/>
          <w:szCs w:val="24"/>
        </w:rPr>
        <w:t xml:space="preserve">Atendiendo a lo antes expuesto, </w:t>
      </w:r>
      <w:r w:rsidR="00FF3E30" w:rsidRPr="00FF3E30">
        <w:rPr>
          <w:rFonts w:ascii="Calibri" w:hAnsi="Calibri" w:cs="Tahoma"/>
          <w:b w:val="0"/>
          <w:i w:val="0"/>
          <w:szCs w:val="24"/>
        </w:rPr>
        <w:t xml:space="preserve">el Comité de Adquisiciones, </w:t>
      </w:r>
      <w:r w:rsidR="00AB0424">
        <w:rPr>
          <w:rFonts w:ascii="Calibri" w:hAnsi="Calibri" w:cs="Tahoma"/>
          <w:b w:val="0"/>
          <w:i w:val="0"/>
          <w:szCs w:val="24"/>
        </w:rPr>
        <w:t xml:space="preserve">una vez analizado el oficio de mérito, y verificando que efectivamente, </w:t>
      </w:r>
      <w:r w:rsidR="005902D1">
        <w:rPr>
          <w:rFonts w:ascii="Calibri" w:hAnsi="Calibri" w:cs="Tahoma"/>
          <w:b w:val="0"/>
          <w:i w:val="0"/>
          <w:szCs w:val="24"/>
        </w:rPr>
        <w:t>el Fideicomiso del Programa Insumos y Mantenimiento para el Mejoramiento del Entorno Educativo (Seguro Escolar)</w:t>
      </w:r>
      <w:r w:rsidR="00AB0424">
        <w:rPr>
          <w:rFonts w:ascii="Calibri" w:hAnsi="Calibri" w:cs="Tahoma"/>
          <w:b w:val="0"/>
          <w:i w:val="0"/>
          <w:szCs w:val="24"/>
        </w:rPr>
        <w:t>, carece de la suficiencia de recursos para atender la contratación de la póliza de seguro</w:t>
      </w:r>
      <w:r w:rsidR="00844ACF">
        <w:rPr>
          <w:rFonts w:ascii="Calibri" w:hAnsi="Calibri" w:cs="Tahoma"/>
          <w:b w:val="0"/>
          <w:i w:val="0"/>
          <w:szCs w:val="24"/>
        </w:rPr>
        <w:t xml:space="preserve"> materia de esta licitación, </w:t>
      </w:r>
      <w:r w:rsidR="008C5B8F" w:rsidRPr="00E017DC">
        <w:rPr>
          <w:rFonts w:asciiTheme="minorHAnsi" w:hAnsiTheme="minorHAnsi" w:cs="Arial"/>
          <w:b w:val="0"/>
          <w:i w:val="0"/>
          <w:szCs w:val="24"/>
        </w:rPr>
        <w:t>con fundamento en</w:t>
      </w:r>
      <w:r w:rsidR="008C5B8F" w:rsidRPr="008C5B8F">
        <w:rPr>
          <w:rFonts w:asciiTheme="minorHAnsi" w:hAnsiTheme="minorHAnsi" w:cs="Arial"/>
          <w:b w:val="0"/>
          <w:i w:val="0"/>
          <w:szCs w:val="24"/>
        </w:rPr>
        <w:t xml:space="preserve"> lo dispuesto en el artículo 35 de la Ley de Adquisiciones, Arrendamientos y Servicios para el Estado de Baja California, </w:t>
      </w:r>
      <w:r w:rsidR="008C5B8F">
        <w:rPr>
          <w:rFonts w:asciiTheme="minorHAnsi" w:hAnsiTheme="minorHAnsi" w:cs="Arial"/>
          <w:b w:val="0"/>
          <w:i w:val="0"/>
          <w:szCs w:val="24"/>
        </w:rPr>
        <w:t>procede a desechar la propuesta</w:t>
      </w:r>
      <w:r w:rsidR="00BC78D4">
        <w:rPr>
          <w:rFonts w:asciiTheme="minorHAnsi" w:hAnsiTheme="minorHAnsi" w:cs="Arial"/>
          <w:b w:val="0"/>
          <w:i w:val="0"/>
          <w:szCs w:val="24"/>
        </w:rPr>
        <w:t xml:space="preserve"> económica</w:t>
      </w:r>
      <w:r w:rsidR="008C5B8F" w:rsidRPr="008C5B8F">
        <w:rPr>
          <w:rFonts w:asciiTheme="minorHAnsi" w:hAnsiTheme="minorHAnsi" w:cs="Arial"/>
          <w:b w:val="0"/>
          <w:i w:val="0"/>
          <w:szCs w:val="24"/>
        </w:rPr>
        <w:t xml:space="preserve"> </w:t>
      </w:r>
      <w:r w:rsidR="008C5B8F">
        <w:rPr>
          <w:rFonts w:asciiTheme="minorHAnsi" w:hAnsiTheme="minorHAnsi" w:cs="Arial"/>
          <w:b w:val="0"/>
          <w:i w:val="0"/>
          <w:szCs w:val="24"/>
        </w:rPr>
        <w:t>presentada</w:t>
      </w:r>
      <w:r w:rsidR="008C5B8F" w:rsidRPr="008C5B8F">
        <w:rPr>
          <w:rFonts w:asciiTheme="minorHAnsi" w:hAnsiTheme="minorHAnsi" w:cs="Arial"/>
          <w:b w:val="0"/>
          <w:i w:val="0"/>
          <w:szCs w:val="24"/>
        </w:rPr>
        <w:t xml:space="preserve"> </w:t>
      </w:r>
      <w:r w:rsidR="00D15B8D">
        <w:rPr>
          <w:rFonts w:asciiTheme="minorHAnsi" w:hAnsiTheme="minorHAnsi" w:cs="Arial"/>
          <w:b w:val="0"/>
          <w:i w:val="0"/>
          <w:szCs w:val="24"/>
        </w:rPr>
        <w:t>por</w:t>
      </w:r>
      <w:r w:rsidR="00BC78D4">
        <w:rPr>
          <w:rFonts w:asciiTheme="minorHAnsi" w:hAnsiTheme="minorHAnsi" w:cs="Arial"/>
          <w:b w:val="0"/>
          <w:i w:val="0"/>
          <w:szCs w:val="24"/>
        </w:rPr>
        <w:t xml:space="preserve"> el licitante</w:t>
      </w:r>
      <w:r w:rsidR="00D15B8D">
        <w:rPr>
          <w:rFonts w:asciiTheme="minorHAnsi" w:hAnsiTheme="minorHAnsi" w:cs="Arial"/>
          <w:b w:val="0"/>
          <w:i w:val="0"/>
          <w:szCs w:val="24"/>
        </w:rPr>
        <w:t xml:space="preserve"> </w:t>
      </w:r>
      <w:r w:rsidR="00D15B8D">
        <w:rPr>
          <w:rFonts w:asciiTheme="minorHAnsi" w:hAnsiTheme="minorHAnsi" w:cs="Arial"/>
          <w:i w:val="0"/>
          <w:szCs w:val="24"/>
        </w:rPr>
        <w:t xml:space="preserve">General de Seguros, S.A.B., </w:t>
      </w:r>
      <w:r w:rsidR="008C5B8F" w:rsidRPr="008C5B8F">
        <w:rPr>
          <w:rFonts w:asciiTheme="minorHAnsi" w:hAnsiTheme="minorHAnsi" w:cs="Arial"/>
          <w:b w:val="0"/>
          <w:i w:val="0"/>
          <w:szCs w:val="24"/>
        </w:rPr>
        <w:t xml:space="preserve">para la </w:t>
      </w:r>
      <w:r w:rsidR="008C5B8F" w:rsidRPr="008C5B8F">
        <w:rPr>
          <w:rFonts w:asciiTheme="minorHAnsi" w:hAnsiTheme="minorHAnsi" w:cs="Tahoma"/>
          <w:b w:val="0"/>
          <w:i w:val="0"/>
          <w:szCs w:val="24"/>
        </w:rPr>
        <w:t>totalidad de la Póliza de Seguro Colectivo contra Accidentes Escolares</w:t>
      </w:r>
      <w:r w:rsidR="008C5B8F" w:rsidRPr="008C5B8F">
        <w:rPr>
          <w:rFonts w:asciiTheme="minorHAnsi" w:hAnsiTheme="minorHAnsi" w:cs="Arial"/>
          <w:b w:val="0"/>
          <w:i w:val="0"/>
          <w:szCs w:val="24"/>
        </w:rPr>
        <w:t xml:space="preserve">, al considerar que </w:t>
      </w:r>
      <w:r w:rsidR="008C5B8F" w:rsidRPr="008C5B8F">
        <w:rPr>
          <w:rFonts w:asciiTheme="minorHAnsi" w:hAnsiTheme="minorHAnsi" w:cs="Arial"/>
          <w:i w:val="0"/>
          <w:szCs w:val="24"/>
        </w:rPr>
        <w:t>no</w:t>
      </w:r>
      <w:r w:rsidR="008C5B8F">
        <w:rPr>
          <w:rFonts w:asciiTheme="minorHAnsi" w:hAnsiTheme="minorHAnsi" w:cs="Arial"/>
          <w:i w:val="0"/>
          <w:szCs w:val="24"/>
        </w:rPr>
        <w:t xml:space="preserve"> es</w:t>
      </w:r>
      <w:r w:rsidR="008C5B8F" w:rsidRPr="008C5B8F">
        <w:rPr>
          <w:rFonts w:asciiTheme="minorHAnsi" w:hAnsiTheme="minorHAnsi" w:cs="Arial"/>
          <w:i w:val="0"/>
          <w:szCs w:val="24"/>
        </w:rPr>
        <w:t xml:space="preserve"> aceptable</w:t>
      </w:r>
      <w:r w:rsidR="008C5B8F" w:rsidRPr="008C5B8F">
        <w:rPr>
          <w:rFonts w:asciiTheme="minorHAnsi" w:hAnsiTheme="minorHAnsi" w:cs="Arial"/>
          <w:b w:val="0"/>
          <w:i w:val="0"/>
          <w:szCs w:val="24"/>
        </w:rPr>
        <w:t xml:space="preserve"> </w:t>
      </w:r>
      <w:r w:rsidR="008C5B8F">
        <w:rPr>
          <w:rFonts w:asciiTheme="minorHAnsi" w:hAnsiTheme="minorHAnsi" w:cs="Arial"/>
          <w:b w:val="0"/>
          <w:i w:val="0"/>
          <w:szCs w:val="24"/>
        </w:rPr>
        <w:t>el precio ofrecido</w:t>
      </w:r>
      <w:r w:rsidR="008C5B8F" w:rsidRPr="008C5B8F">
        <w:rPr>
          <w:rFonts w:asciiTheme="minorHAnsi" w:hAnsiTheme="minorHAnsi" w:cs="Arial"/>
          <w:b w:val="0"/>
          <w:i w:val="0"/>
          <w:szCs w:val="24"/>
        </w:rPr>
        <w:t xml:space="preserve"> </w:t>
      </w:r>
      <w:r w:rsidR="001A18B0" w:rsidRPr="001A18B0">
        <w:rPr>
          <w:rFonts w:ascii="Calibri" w:hAnsi="Calibri"/>
          <w:b w:val="0"/>
          <w:i w:val="0"/>
        </w:rPr>
        <w:t xml:space="preserve">al sobrepasar el presupuesto con el que se cuenta para realizar la </w:t>
      </w:r>
      <w:r w:rsidR="001A18B0" w:rsidRPr="001A18B0">
        <w:rPr>
          <w:rFonts w:asciiTheme="minorHAnsi" w:hAnsiTheme="minorHAnsi"/>
          <w:b w:val="0"/>
          <w:i w:val="0"/>
        </w:rPr>
        <w:t>contratación</w:t>
      </w:r>
      <w:r w:rsidR="001A18B0" w:rsidRPr="001A18B0">
        <w:rPr>
          <w:rFonts w:ascii="Calibri" w:hAnsi="Calibri"/>
          <w:b w:val="0"/>
          <w:i w:val="0"/>
        </w:rPr>
        <w:t xml:space="preserve"> </w:t>
      </w:r>
      <w:r w:rsidR="00BC78D4">
        <w:rPr>
          <w:rFonts w:ascii="Calibri" w:hAnsi="Calibri"/>
          <w:b w:val="0"/>
          <w:i w:val="0"/>
        </w:rPr>
        <w:t xml:space="preserve">de la póliza </w:t>
      </w:r>
      <w:r w:rsidR="001A18B0" w:rsidRPr="001A18B0">
        <w:rPr>
          <w:rFonts w:ascii="Calibri" w:hAnsi="Calibri"/>
          <w:b w:val="0"/>
          <w:i w:val="0"/>
        </w:rPr>
        <w:t xml:space="preserve">objeto de la presente </w:t>
      </w:r>
      <w:r w:rsidR="00BC78D4">
        <w:rPr>
          <w:rFonts w:ascii="Calibri" w:hAnsi="Calibri"/>
          <w:b w:val="0"/>
          <w:i w:val="0"/>
        </w:rPr>
        <w:t>l</w:t>
      </w:r>
      <w:r w:rsidR="001A18B0" w:rsidRPr="001A18B0">
        <w:rPr>
          <w:rFonts w:ascii="Calibri" w:hAnsi="Calibri"/>
          <w:b w:val="0"/>
          <w:i w:val="0"/>
        </w:rPr>
        <w:t>icitación</w:t>
      </w:r>
      <w:r w:rsidR="008C5B8F" w:rsidRPr="001A18B0">
        <w:rPr>
          <w:rFonts w:asciiTheme="minorHAnsi" w:hAnsiTheme="minorHAnsi" w:cs="Arial"/>
          <w:i w:val="0"/>
          <w:szCs w:val="24"/>
        </w:rPr>
        <w:t xml:space="preserve">; </w:t>
      </w:r>
      <w:r w:rsidR="008C5B8F" w:rsidRPr="001A18B0">
        <w:rPr>
          <w:rFonts w:asciiTheme="minorHAnsi" w:hAnsiTheme="minorHAnsi" w:cs="Arial"/>
          <w:b w:val="0"/>
          <w:i w:val="0"/>
          <w:szCs w:val="24"/>
        </w:rPr>
        <w:t>por</w:t>
      </w:r>
      <w:r w:rsidR="008C5B8F" w:rsidRPr="008C5B8F">
        <w:rPr>
          <w:rFonts w:asciiTheme="minorHAnsi" w:hAnsiTheme="minorHAnsi" w:cs="Arial"/>
          <w:b w:val="0"/>
          <w:i w:val="0"/>
          <w:szCs w:val="24"/>
        </w:rPr>
        <w:t xml:space="preserve"> lo que </w:t>
      </w:r>
      <w:r w:rsidR="00617BC0">
        <w:rPr>
          <w:rFonts w:asciiTheme="minorHAnsi" w:hAnsiTheme="minorHAnsi" w:cs="Arial"/>
          <w:b w:val="0"/>
          <w:i w:val="0"/>
          <w:szCs w:val="24"/>
        </w:rPr>
        <w:t xml:space="preserve">atendiendo a la disposición antes referida, en relación con el </w:t>
      </w:r>
      <w:r w:rsidR="008C5B8F" w:rsidRPr="008C5B8F">
        <w:rPr>
          <w:rFonts w:asciiTheme="minorHAnsi" w:hAnsiTheme="minorHAnsi" w:cs="Arial"/>
          <w:b w:val="0"/>
          <w:i w:val="0"/>
          <w:szCs w:val="24"/>
        </w:rPr>
        <w:t xml:space="preserve">punto 3.1 de las bases de licitación, </w:t>
      </w:r>
      <w:r w:rsidR="00617BC0">
        <w:rPr>
          <w:rFonts w:asciiTheme="minorHAnsi" w:hAnsiTheme="minorHAnsi" w:cs="Arial"/>
          <w:b w:val="0"/>
          <w:i w:val="0"/>
          <w:szCs w:val="24"/>
        </w:rPr>
        <w:t xml:space="preserve">que </w:t>
      </w:r>
      <w:r w:rsidR="008C5B8F" w:rsidRPr="008C5B8F">
        <w:rPr>
          <w:rFonts w:asciiTheme="minorHAnsi" w:hAnsiTheme="minorHAnsi" w:cs="Arial"/>
          <w:b w:val="0"/>
          <w:i w:val="0"/>
          <w:szCs w:val="24"/>
        </w:rPr>
        <w:t xml:space="preserve">establece que: </w:t>
      </w:r>
      <w:r w:rsidR="008C5B8F" w:rsidRPr="008C5B8F">
        <w:rPr>
          <w:rFonts w:asciiTheme="minorHAnsi" w:hAnsiTheme="minorHAnsi" w:cs="Arial"/>
          <w:b w:val="0"/>
          <w:szCs w:val="24"/>
        </w:rPr>
        <w:t xml:space="preserve">“La Convocante” </w:t>
      </w:r>
      <w:r w:rsidR="00617BC0">
        <w:rPr>
          <w:rFonts w:asciiTheme="minorHAnsi" w:hAnsiTheme="minorHAnsi" w:cs="Arial"/>
          <w:b w:val="0"/>
          <w:szCs w:val="24"/>
        </w:rPr>
        <w:t xml:space="preserve">adjudicará </w:t>
      </w:r>
      <w:r w:rsidR="008C5B8F">
        <w:rPr>
          <w:rFonts w:asciiTheme="minorHAnsi" w:hAnsiTheme="minorHAnsi" w:cs="Arial"/>
          <w:b w:val="0"/>
          <w:szCs w:val="24"/>
        </w:rPr>
        <w:t>la Póliza de Seguro Colectivo contra Accidentes Escolares</w:t>
      </w:r>
      <w:r w:rsidR="00AE39D3">
        <w:rPr>
          <w:rFonts w:asciiTheme="minorHAnsi" w:hAnsiTheme="minorHAnsi" w:cs="Arial"/>
          <w:b w:val="0"/>
          <w:szCs w:val="24"/>
        </w:rPr>
        <w:t xml:space="preserve"> </w:t>
      </w:r>
      <w:r w:rsidR="008C5B8F" w:rsidRPr="008C5B8F">
        <w:rPr>
          <w:rFonts w:asciiTheme="minorHAnsi" w:hAnsiTheme="minorHAnsi" w:cs="Arial"/>
          <w:b w:val="0"/>
          <w:szCs w:val="24"/>
        </w:rPr>
        <w:t xml:space="preserve"> a</w:t>
      </w:r>
      <w:r w:rsidR="008C5B8F">
        <w:rPr>
          <w:rFonts w:asciiTheme="minorHAnsi" w:hAnsiTheme="minorHAnsi" w:cs="Arial"/>
          <w:b w:val="0"/>
          <w:szCs w:val="24"/>
        </w:rPr>
        <w:t>l</w:t>
      </w:r>
      <w:r w:rsidR="008C5B8F" w:rsidRPr="008C5B8F">
        <w:rPr>
          <w:rFonts w:asciiTheme="minorHAnsi" w:hAnsiTheme="minorHAnsi" w:cs="Arial"/>
          <w:b w:val="0"/>
          <w:szCs w:val="24"/>
        </w:rPr>
        <w:t xml:space="preserve"> licitante</w:t>
      </w:r>
      <w:r w:rsidR="008C5B8F">
        <w:rPr>
          <w:rFonts w:asciiTheme="minorHAnsi" w:hAnsiTheme="minorHAnsi" w:cs="Arial"/>
          <w:b w:val="0"/>
          <w:szCs w:val="24"/>
        </w:rPr>
        <w:t xml:space="preserve"> que reúna</w:t>
      </w:r>
      <w:r w:rsidR="008C5B8F" w:rsidRPr="008C5B8F">
        <w:rPr>
          <w:rFonts w:asciiTheme="minorHAnsi" w:hAnsiTheme="minorHAnsi" w:cs="Arial"/>
          <w:b w:val="0"/>
          <w:szCs w:val="24"/>
        </w:rPr>
        <w:t xml:space="preserve"> las condiciones legales, técnicas y </w:t>
      </w:r>
      <w:r w:rsidR="008C5B8F" w:rsidRPr="005902D1">
        <w:rPr>
          <w:rFonts w:asciiTheme="minorHAnsi" w:hAnsiTheme="minorHAnsi" w:cs="Arial"/>
          <w:szCs w:val="24"/>
        </w:rPr>
        <w:t>económicas</w:t>
      </w:r>
      <w:r w:rsidR="008C5B8F" w:rsidRPr="008C5B8F">
        <w:rPr>
          <w:rFonts w:asciiTheme="minorHAnsi" w:hAnsiTheme="minorHAnsi" w:cs="Arial"/>
          <w:b w:val="0"/>
          <w:szCs w:val="24"/>
        </w:rPr>
        <w:t xml:space="preserve"> requeridas en las presentes bases….., </w:t>
      </w:r>
      <w:r w:rsidR="008C5B8F" w:rsidRPr="00617BC0">
        <w:rPr>
          <w:rFonts w:asciiTheme="minorHAnsi" w:hAnsiTheme="minorHAnsi" w:cs="Arial"/>
          <w:i w:val="0"/>
          <w:szCs w:val="24"/>
        </w:rPr>
        <w:t>se desecha</w:t>
      </w:r>
      <w:r w:rsidR="008C5B8F" w:rsidRPr="008C5B8F">
        <w:rPr>
          <w:rFonts w:asciiTheme="minorHAnsi" w:hAnsiTheme="minorHAnsi" w:cs="Arial"/>
          <w:b w:val="0"/>
          <w:i w:val="0"/>
          <w:szCs w:val="24"/>
        </w:rPr>
        <w:t xml:space="preserve"> la propuesta económica ofertada por el citado licitante para</w:t>
      </w:r>
      <w:r w:rsidR="00617BC0">
        <w:rPr>
          <w:rFonts w:asciiTheme="minorHAnsi" w:hAnsiTheme="minorHAnsi" w:cs="Arial"/>
          <w:b w:val="0"/>
          <w:i w:val="0"/>
          <w:szCs w:val="24"/>
        </w:rPr>
        <w:t xml:space="preserve"> la contratación de la póliza de referencia. </w:t>
      </w:r>
    </w:p>
    <w:p w:rsidR="00DE3CDB" w:rsidRPr="00DE3CDB" w:rsidRDefault="00DE3CDB" w:rsidP="00DE3CDB">
      <w:pPr>
        <w:pStyle w:val="Textoindependiente"/>
        <w:tabs>
          <w:tab w:val="left" w:pos="5145"/>
        </w:tabs>
        <w:rPr>
          <w:rFonts w:ascii="Helvetica" w:hAnsi="Helvetica" w:cs="Arial"/>
          <w:b w:val="0"/>
          <w:i w:val="0"/>
          <w:szCs w:val="24"/>
        </w:rPr>
      </w:pPr>
    </w:p>
    <w:p w:rsidR="00B316F1" w:rsidRDefault="00FF3E30" w:rsidP="00FF3E30">
      <w:pPr>
        <w:pStyle w:val="Textoindependiente"/>
        <w:rPr>
          <w:rFonts w:ascii="Calibri" w:hAnsi="Calibri" w:cs="Tahoma"/>
          <w:b w:val="0"/>
          <w:i w:val="0"/>
          <w:szCs w:val="24"/>
        </w:rPr>
      </w:pPr>
      <w:r w:rsidRPr="00FF3E30">
        <w:rPr>
          <w:rFonts w:ascii="Calibri" w:hAnsi="Calibri" w:cs="Tahoma"/>
          <w:b w:val="0"/>
          <w:i w:val="0"/>
          <w:szCs w:val="24"/>
        </w:rPr>
        <w:t>Por todo lo antes expuesto el “Comité de Adquisiciones”, con fundamento en lo establecido en los artículos 33, 34 y 35 de la Ley de Adquisiciones, Arrendamientos y Servicios para el Estado de Baja California emite el siguiente:</w:t>
      </w:r>
    </w:p>
    <w:p w:rsidR="00EF5711" w:rsidRPr="00EF5711" w:rsidRDefault="00EF5711" w:rsidP="00FF3E30">
      <w:pPr>
        <w:pStyle w:val="Textoindependiente"/>
        <w:rPr>
          <w:rFonts w:ascii="Calibri" w:hAnsi="Calibri" w:cs="Tahoma"/>
          <w:b w:val="0"/>
          <w:i w:val="0"/>
          <w:sz w:val="10"/>
          <w:szCs w:val="10"/>
        </w:rPr>
      </w:pPr>
    </w:p>
    <w:p w:rsidR="000C33A2" w:rsidRPr="00271DF9" w:rsidRDefault="00D50125" w:rsidP="00593629">
      <w:pPr>
        <w:pStyle w:val="Textoindependiente2"/>
        <w:jc w:val="center"/>
        <w:rPr>
          <w:rFonts w:ascii="Calibri" w:hAnsi="Calibri" w:cs="Tahoma"/>
          <w:b/>
          <w:i/>
          <w:szCs w:val="24"/>
          <w:lang w:val="es-MX"/>
        </w:rPr>
      </w:pPr>
      <w:r w:rsidRPr="00271DF9">
        <w:rPr>
          <w:rFonts w:ascii="Calibri" w:hAnsi="Calibri" w:cs="Tahoma"/>
          <w:b/>
          <w:i/>
          <w:szCs w:val="24"/>
        </w:rPr>
        <w:lastRenderedPageBreak/>
        <w:t>--</w:t>
      </w:r>
      <w:r w:rsidR="00DE2E75" w:rsidRPr="00271DF9">
        <w:rPr>
          <w:rFonts w:ascii="Calibri" w:hAnsi="Calibri" w:cs="Tahoma"/>
          <w:b/>
          <w:i/>
          <w:szCs w:val="24"/>
        </w:rPr>
        <w:t>---------</w:t>
      </w:r>
      <w:r w:rsidR="000C33A2" w:rsidRPr="00271DF9">
        <w:rPr>
          <w:rFonts w:ascii="Calibri" w:hAnsi="Calibri" w:cs="Tahoma"/>
          <w:b/>
          <w:i/>
          <w:szCs w:val="24"/>
        </w:rPr>
        <w:t xml:space="preserve">FALLO </w:t>
      </w:r>
      <w:r w:rsidR="00F52890" w:rsidRPr="00271DF9">
        <w:rPr>
          <w:rFonts w:ascii="Calibri" w:hAnsi="Calibri" w:cs="Tahoma"/>
          <w:b/>
          <w:i/>
          <w:szCs w:val="24"/>
        </w:rPr>
        <w:t xml:space="preserve">DE LA </w:t>
      </w:r>
      <w:r w:rsidR="004704C9">
        <w:rPr>
          <w:rFonts w:ascii="Calibri" w:hAnsi="Calibri" w:cs="Tahoma"/>
          <w:b/>
          <w:i/>
          <w:szCs w:val="24"/>
        </w:rPr>
        <w:t>LICITACIÓ</w:t>
      </w:r>
      <w:r w:rsidR="00B70431" w:rsidRPr="00271DF9">
        <w:rPr>
          <w:rFonts w:ascii="Calibri" w:hAnsi="Calibri" w:cs="Tahoma"/>
          <w:b/>
          <w:i/>
          <w:szCs w:val="24"/>
        </w:rPr>
        <w:t xml:space="preserve">N </w:t>
      </w:r>
      <w:r w:rsidR="007402BC" w:rsidRPr="00271DF9">
        <w:rPr>
          <w:rFonts w:ascii="Calibri" w:hAnsi="Calibri" w:cs="Tahoma"/>
          <w:b/>
          <w:i/>
          <w:szCs w:val="24"/>
        </w:rPr>
        <w:t xml:space="preserve">NO. </w:t>
      </w:r>
      <w:r w:rsidR="00B70431" w:rsidRPr="00271DF9">
        <w:rPr>
          <w:rFonts w:ascii="Calibri" w:hAnsi="Calibri" w:cs="Tahoma"/>
          <w:b/>
          <w:i/>
          <w:szCs w:val="24"/>
          <w:lang w:val="es-MX"/>
        </w:rPr>
        <w:t>32065001-0</w:t>
      </w:r>
      <w:r w:rsidR="00FF3E30">
        <w:rPr>
          <w:rFonts w:ascii="Calibri" w:hAnsi="Calibri" w:cs="Tahoma"/>
          <w:b/>
          <w:i/>
          <w:szCs w:val="24"/>
          <w:lang w:val="es-MX"/>
        </w:rPr>
        <w:t>57</w:t>
      </w:r>
      <w:r w:rsidR="00C93F39">
        <w:rPr>
          <w:rFonts w:ascii="Calibri" w:hAnsi="Calibri" w:cs="Tahoma"/>
          <w:b/>
          <w:i/>
          <w:szCs w:val="24"/>
          <w:lang w:val="es-MX"/>
        </w:rPr>
        <w:t>-10</w:t>
      </w:r>
      <w:r w:rsidR="00721A72" w:rsidRPr="00271DF9">
        <w:rPr>
          <w:rFonts w:ascii="Calibri" w:hAnsi="Calibri" w:cs="Tahoma"/>
          <w:b/>
          <w:i/>
          <w:szCs w:val="24"/>
          <w:lang w:val="es-MX"/>
        </w:rPr>
        <w:t>-</w:t>
      </w:r>
      <w:r w:rsidR="00DE2E75" w:rsidRPr="00271DF9">
        <w:rPr>
          <w:rFonts w:ascii="Calibri" w:hAnsi="Calibri" w:cs="Tahoma"/>
          <w:b/>
          <w:i/>
          <w:szCs w:val="24"/>
          <w:lang w:val="es-MX"/>
        </w:rPr>
        <w:t>-----------</w:t>
      </w:r>
    </w:p>
    <w:p w:rsidR="003A58F8" w:rsidRDefault="00C93F39" w:rsidP="00C93F39">
      <w:pPr>
        <w:pStyle w:val="Textoindependiente"/>
        <w:jc w:val="center"/>
        <w:rPr>
          <w:rFonts w:ascii="Calibri" w:hAnsi="Calibri" w:cs="Arial"/>
        </w:rPr>
      </w:pPr>
      <w:r w:rsidRPr="003A58F8">
        <w:rPr>
          <w:rFonts w:ascii="Calibri" w:hAnsi="Calibri" w:cs="Arial"/>
        </w:rPr>
        <w:t>“</w:t>
      </w:r>
      <w:r w:rsidR="003A58F8" w:rsidRPr="003A58F8">
        <w:rPr>
          <w:rFonts w:ascii="Calibri" w:hAnsi="Calibri" w:cs="Arial"/>
        </w:rPr>
        <w:t xml:space="preserve">Contratación de Póliza de Seguro Colectivo contra Accidentes Escolares </w:t>
      </w:r>
    </w:p>
    <w:p w:rsidR="00C93F39" w:rsidRPr="003A58F8" w:rsidRDefault="003A58F8" w:rsidP="00C93F39">
      <w:pPr>
        <w:pStyle w:val="Textoindependiente"/>
        <w:jc w:val="center"/>
        <w:rPr>
          <w:rFonts w:ascii="Calibri" w:hAnsi="Calibri" w:cs="Arial"/>
        </w:rPr>
      </w:pPr>
      <w:proofErr w:type="gramStart"/>
      <w:r w:rsidRPr="003A58F8">
        <w:rPr>
          <w:rFonts w:ascii="Calibri" w:hAnsi="Calibri" w:cs="Arial"/>
        </w:rPr>
        <w:t>para</w:t>
      </w:r>
      <w:proofErr w:type="gramEnd"/>
      <w:r w:rsidRPr="003A58F8">
        <w:rPr>
          <w:rFonts w:ascii="Calibri" w:hAnsi="Calibri" w:cs="Arial"/>
        </w:rPr>
        <w:t xml:space="preserve"> Gobierno del Estado de Baja California</w:t>
      </w:r>
      <w:r w:rsidR="00C93F39" w:rsidRPr="003A58F8">
        <w:rPr>
          <w:rFonts w:ascii="Calibri" w:hAnsi="Calibri" w:cs="Arial"/>
        </w:rPr>
        <w:t>”</w:t>
      </w:r>
    </w:p>
    <w:p w:rsidR="00FF3E30" w:rsidRPr="00EF5711" w:rsidRDefault="00FF3E30" w:rsidP="00272A8B">
      <w:pPr>
        <w:pStyle w:val="Textoindependiente2"/>
        <w:rPr>
          <w:rFonts w:ascii="Calibri" w:hAnsi="Calibri" w:cs="Tahoma"/>
          <w:sz w:val="10"/>
          <w:szCs w:val="10"/>
        </w:rPr>
      </w:pPr>
    </w:p>
    <w:p w:rsidR="00EF5711" w:rsidRPr="00EF5711" w:rsidRDefault="00EF5711" w:rsidP="00EF5711">
      <w:pPr>
        <w:pStyle w:val="Textoindependiente2"/>
        <w:rPr>
          <w:rFonts w:ascii="Calibri" w:hAnsi="Calibri" w:cs="Tahoma"/>
        </w:rPr>
      </w:pPr>
      <w:r w:rsidRPr="00EF5711">
        <w:rPr>
          <w:rFonts w:ascii="Calibri" w:hAnsi="Calibri" w:cs="Tahoma"/>
        </w:rPr>
        <w:t>De conformidad con lo dispuesto en los artículos 35 de la Ley de Adquisiciones, Arrendamientos y Servicios para el Estado de Baja California y 41, fracción I de su Reglamento, este Comité de Adquisiciones, Arrendamientos y Servicios del Poder Ejecutivo determina</w:t>
      </w:r>
      <w:r w:rsidR="002759DD">
        <w:rPr>
          <w:rFonts w:ascii="Calibri" w:hAnsi="Calibri" w:cs="Tahoma"/>
        </w:rPr>
        <w:t xml:space="preserve"> procedente </w:t>
      </w:r>
      <w:r w:rsidR="002759DD" w:rsidRPr="002759DD">
        <w:rPr>
          <w:rFonts w:ascii="Calibri" w:hAnsi="Calibri" w:cs="Tahoma"/>
          <w:b/>
        </w:rPr>
        <w:t>desechar</w:t>
      </w:r>
      <w:r w:rsidR="002759DD">
        <w:rPr>
          <w:rFonts w:ascii="Calibri" w:hAnsi="Calibri" w:cs="Tahoma"/>
        </w:rPr>
        <w:t xml:space="preserve"> </w:t>
      </w:r>
      <w:r w:rsidRPr="00EF5711">
        <w:rPr>
          <w:rFonts w:ascii="Calibri" w:hAnsi="Calibri" w:cs="Tahoma"/>
        </w:rPr>
        <w:t xml:space="preserve">la propuesta económica del licitante </w:t>
      </w:r>
      <w:r w:rsidR="00527A93">
        <w:rPr>
          <w:rFonts w:asciiTheme="minorHAnsi" w:hAnsiTheme="minorHAnsi" w:cs="Tahoma"/>
        </w:rPr>
        <w:t>General de Seguros, S.A.B.</w:t>
      </w:r>
      <w:r w:rsidRPr="00EF5711">
        <w:rPr>
          <w:rFonts w:ascii="Calibri" w:hAnsi="Calibri" w:cs="Tahoma"/>
        </w:rPr>
        <w:t xml:space="preserve">, al considerar que el precio ofrecido resulta no aceptable, por las razones que han quedado expuestas. </w:t>
      </w:r>
    </w:p>
    <w:p w:rsidR="00EF5711" w:rsidRPr="00DE3CDB" w:rsidRDefault="00EF5711" w:rsidP="00EF5711">
      <w:pPr>
        <w:pStyle w:val="Textoindependiente2"/>
        <w:rPr>
          <w:rFonts w:ascii="Helvetica" w:hAnsi="Helvetica" w:cs="Tahoma"/>
          <w:sz w:val="10"/>
          <w:szCs w:val="10"/>
        </w:rPr>
      </w:pPr>
    </w:p>
    <w:p w:rsidR="00EF5711" w:rsidRDefault="00EF5711" w:rsidP="00EF5711">
      <w:pPr>
        <w:pStyle w:val="Textoindependiente2"/>
        <w:rPr>
          <w:rFonts w:ascii="Calibri" w:hAnsi="Calibri" w:cs="Tahoma"/>
        </w:rPr>
      </w:pPr>
      <w:r w:rsidRPr="00EF5711">
        <w:rPr>
          <w:rFonts w:ascii="Calibri" w:hAnsi="Calibri" w:cs="Tahoma"/>
        </w:rPr>
        <w:t>En atención a lo anterior este Comité acuerda lo siguiente:</w:t>
      </w:r>
    </w:p>
    <w:p w:rsidR="00DE3CDB" w:rsidRPr="00DE3CDB" w:rsidRDefault="00DE3CDB" w:rsidP="00EF5711">
      <w:pPr>
        <w:pStyle w:val="Textoindependiente2"/>
        <w:rPr>
          <w:rFonts w:ascii="Calibri" w:hAnsi="Calibri" w:cs="Tahoma"/>
          <w:sz w:val="10"/>
          <w:szCs w:val="10"/>
        </w:rPr>
      </w:pPr>
    </w:p>
    <w:p w:rsidR="00EF5711" w:rsidRPr="00EF5711" w:rsidRDefault="00EF5711" w:rsidP="00EF5711">
      <w:pPr>
        <w:pStyle w:val="Textoindependiente2"/>
        <w:rPr>
          <w:rFonts w:ascii="Calibri" w:hAnsi="Calibri" w:cs="Tahoma"/>
        </w:rPr>
      </w:pPr>
      <w:r w:rsidRPr="00EF5711">
        <w:rPr>
          <w:rFonts w:ascii="Calibri" w:hAnsi="Calibri" w:cs="Tahoma"/>
          <w:b/>
          <w:sz w:val="20"/>
          <w:highlight w:val="lightGray"/>
        </w:rPr>
        <w:t>LPN.- 32065001-0</w:t>
      </w:r>
      <w:r>
        <w:rPr>
          <w:rFonts w:asciiTheme="minorHAnsi" w:hAnsiTheme="minorHAnsi" w:cs="Tahoma"/>
          <w:b/>
          <w:sz w:val="20"/>
          <w:highlight w:val="lightGray"/>
        </w:rPr>
        <w:t>57-10</w:t>
      </w:r>
      <w:r w:rsidRPr="00EF5711">
        <w:rPr>
          <w:rFonts w:ascii="Calibri" w:hAnsi="Calibri" w:cs="Tahoma"/>
          <w:b/>
          <w:sz w:val="20"/>
          <w:highlight w:val="lightGray"/>
        </w:rPr>
        <w:t>.-</w:t>
      </w:r>
      <w:r w:rsidRPr="00EF5711">
        <w:rPr>
          <w:rFonts w:ascii="Calibri" w:hAnsi="Calibri" w:cs="Tahoma"/>
        </w:rPr>
        <w:t xml:space="preserve"> </w:t>
      </w:r>
      <w:r w:rsidR="002759DD">
        <w:rPr>
          <w:rFonts w:ascii="Calibri" w:hAnsi="Calibri" w:cs="Tahoma"/>
        </w:rPr>
        <w:t>Con fundamento en lo dispuesto en el artículo 35, primer párrafo de la Ley de Adquisiciones, Arrendamientos y Servicios para el Estado de Baja California, s</w:t>
      </w:r>
      <w:r w:rsidRPr="00EF5711">
        <w:rPr>
          <w:rFonts w:ascii="Calibri" w:hAnsi="Calibri" w:cs="Tahoma"/>
        </w:rPr>
        <w:t xml:space="preserve">e declara </w:t>
      </w:r>
      <w:r w:rsidRPr="002759DD">
        <w:rPr>
          <w:rFonts w:ascii="Calibri" w:hAnsi="Calibri" w:cs="Tahoma"/>
          <w:b/>
        </w:rPr>
        <w:t>desierta</w:t>
      </w:r>
      <w:r w:rsidRPr="00EF5711">
        <w:rPr>
          <w:rFonts w:ascii="Calibri" w:hAnsi="Calibri" w:cs="Tahoma"/>
        </w:rPr>
        <w:t xml:space="preserve"> la Licitación Pública Nacional número 32065001-0</w:t>
      </w:r>
      <w:r w:rsidR="000C33AD">
        <w:rPr>
          <w:rFonts w:asciiTheme="minorHAnsi" w:hAnsiTheme="minorHAnsi" w:cs="Tahoma"/>
        </w:rPr>
        <w:t>57-10</w:t>
      </w:r>
      <w:r w:rsidRPr="00EF5711">
        <w:rPr>
          <w:rFonts w:ascii="Calibri" w:hAnsi="Calibri" w:cs="Tahoma"/>
        </w:rPr>
        <w:t xml:space="preserve"> para la “</w:t>
      </w:r>
      <w:r w:rsidR="000C33AD" w:rsidRPr="000C33AD">
        <w:rPr>
          <w:rFonts w:ascii="Calibri" w:hAnsi="Calibri" w:cs="Arial"/>
        </w:rPr>
        <w:t>Contratación de Póliza de Seguro Colectivo contra Accidentes Escolares para Gobierno del Estado de Baja California</w:t>
      </w:r>
      <w:r w:rsidRPr="000C33AD">
        <w:rPr>
          <w:rFonts w:ascii="Calibri" w:hAnsi="Calibri" w:cs="Tahoma"/>
        </w:rPr>
        <w:t>”</w:t>
      </w:r>
      <w:r w:rsidR="002759DD">
        <w:rPr>
          <w:rFonts w:ascii="Calibri" w:hAnsi="Calibri" w:cs="Tahoma"/>
        </w:rPr>
        <w:t xml:space="preserve">. </w:t>
      </w:r>
    </w:p>
    <w:p w:rsidR="00EF5711" w:rsidRPr="00EF5711" w:rsidRDefault="00EF5711" w:rsidP="00EF5711">
      <w:pPr>
        <w:pStyle w:val="Textoindependiente"/>
        <w:spacing w:line="240" w:lineRule="auto"/>
        <w:rPr>
          <w:rFonts w:ascii="Calibri" w:hAnsi="Calibri" w:cs="Tahoma"/>
          <w:b w:val="0"/>
          <w:i w:val="0"/>
        </w:rPr>
      </w:pPr>
    </w:p>
    <w:p w:rsidR="00363B88" w:rsidRPr="00EF5711" w:rsidRDefault="00EF5711" w:rsidP="000C33AD">
      <w:pPr>
        <w:pStyle w:val="Textoindependiente3"/>
        <w:spacing w:line="360" w:lineRule="auto"/>
        <w:jc w:val="left"/>
        <w:rPr>
          <w:rFonts w:asciiTheme="minorHAnsi" w:hAnsiTheme="minorHAnsi" w:cs="Tahoma"/>
          <w:b w:val="0"/>
          <w:lang w:val="es-ES_tradnl"/>
        </w:rPr>
      </w:pPr>
      <w:r w:rsidRPr="00EF5711">
        <w:rPr>
          <w:rFonts w:ascii="Calibri" w:hAnsi="Calibri" w:cs="Tahoma"/>
          <w:b w:val="0"/>
          <w:lang w:val="es-ES_tradnl"/>
        </w:rPr>
        <w:t>No habiendo asuntos pendientes por desahogar, se da por concluido el presente acto, firmando para constancia las personas que en él participaron sabedores de su contenido y alcance legal.</w:t>
      </w:r>
    </w:p>
    <w:p w:rsidR="00562978" w:rsidRPr="00EF5711" w:rsidRDefault="00562978" w:rsidP="0041044D">
      <w:pPr>
        <w:pStyle w:val="Textoindependiente3"/>
        <w:jc w:val="left"/>
        <w:rPr>
          <w:rFonts w:asciiTheme="minorHAnsi" w:hAnsiTheme="minorHAnsi" w:cs="Tahoma"/>
          <w:b w:val="0"/>
          <w:lang w:val="es-ES_tradnl"/>
        </w:rPr>
      </w:pPr>
    </w:p>
    <w:p w:rsidR="00861338" w:rsidRPr="00271DF9" w:rsidRDefault="000E10C9" w:rsidP="000E10C9">
      <w:pPr>
        <w:pStyle w:val="Textoindependiente3"/>
        <w:rPr>
          <w:rFonts w:ascii="Calibri" w:hAnsi="Calibri"/>
          <w:szCs w:val="24"/>
        </w:rPr>
      </w:pPr>
      <w:r w:rsidRPr="00271DF9">
        <w:rPr>
          <w:rFonts w:ascii="Calibri" w:hAnsi="Calibri"/>
          <w:szCs w:val="24"/>
        </w:rPr>
        <w:t>“EL COMITÉ DE ADQUISICIONES, ARRENDAMIENTOS Y SERVICIOS DEL</w:t>
      </w:r>
    </w:p>
    <w:p w:rsidR="000E10C9" w:rsidRPr="00271DF9" w:rsidRDefault="000E10C9" w:rsidP="000E10C9">
      <w:pPr>
        <w:pStyle w:val="Textoindependiente3"/>
        <w:rPr>
          <w:rFonts w:ascii="Calibri" w:hAnsi="Calibri"/>
          <w:szCs w:val="24"/>
        </w:rPr>
      </w:pPr>
      <w:r w:rsidRPr="00271DF9">
        <w:rPr>
          <w:rFonts w:ascii="Calibri" w:hAnsi="Calibri"/>
          <w:szCs w:val="24"/>
        </w:rPr>
        <w:t xml:space="preserve">PODER EJECUTIVO </w:t>
      </w:r>
      <w:r w:rsidR="00861338" w:rsidRPr="00271DF9">
        <w:rPr>
          <w:rFonts w:ascii="Calibri" w:hAnsi="Calibri"/>
          <w:szCs w:val="24"/>
        </w:rPr>
        <w:t xml:space="preserve">DEL GOBIERNO </w:t>
      </w:r>
      <w:r w:rsidRPr="00271DF9">
        <w:rPr>
          <w:rFonts w:ascii="Calibri" w:hAnsi="Calibri"/>
          <w:szCs w:val="24"/>
        </w:rPr>
        <w:t>DEL ESTADO DE BAJA CALIFORNIA”</w:t>
      </w:r>
    </w:p>
    <w:p w:rsidR="00613878" w:rsidRDefault="00613878">
      <w:pPr>
        <w:rPr>
          <w:rFonts w:ascii="Calibri" w:hAnsi="Calibri"/>
        </w:rPr>
      </w:pPr>
    </w:p>
    <w:p w:rsidR="00562978" w:rsidRDefault="00562978">
      <w:pPr>
        <w:rPr>
          <w:rFonts w:ascii="Calibri" w:hAnsi="Calibri"/>
        </w:rPr>
      </w:pPr>
    </w:p>
    <w:tbl>
      <w:tblPr>
        <w:tblW w:w="11482" w:type="dxa"/>
        <w:jc w:val="center"/>
        <w:tblInd w:w="-459" w:type="dxa"/>
        <w:tblLayout w:type="fixed"/>
        <w:tblLook w:val="0000"/>
      </w:tblPr>
      <w:tblGrid>
        <w:gridCol w:w="5812"/>
        <w:gridCol w:w="5670"/>
      </w:tblGrid>
      <w:tr w:rsidR="007E0C9A" w:rsidRPr="000A5D0B" w:rsidTr="007E0C9A">
        <w:trPr>
          <w:jc w:val="center"/>
        </w:trPr>
        <w:tc>
          <w:tcPr>
            <w:tcW w:w="5812" w:type="dxa"/>
          </w:tcPr>
          <w:p w:rsidR="007E0C9A" w:rsidRPr="007E0C9A" w:rsidRDefault="007E0C9A" w:rsidP="007E0C9A">
            <w:pPr>
              <w:jc w:val="center"/>
              <w:rPr>
                <w:rFonts w:ascii="Calibri" w:hAnsi="Calibri" w:cs="Arial"/>
                <w:b/>
                <w:bCs/>
                <w:sz w:val="24"/>
                <w:szCs w:val="24"/>
              </w:rPr>
            </w:pPr>
            <w:r w:rsidRPr="007E0C9A">
              <w:rPr>
                <w:rFonts w:ascii="Calibri" w:hAnsi="Calibri" w:cs="Arial"/>
                <w:b/>
                <w:bCs/>
                <w:sz w:val="24"/>
                <w:szCs w:val="24"/>
              </w:rPr>
              <w:t>“EL PRESIDENTE”</w:t>
            </w:r>
          </w:p>
          <w:p w:rsidR="007E0C9A" w:rsidRDefault="007E0C9A" w:rsidP="00AB0424">
            <w:pPr>
              <w:jc w:val="center"/>
              <w:rPr>
                <w:rFonts w:ascii="Calibri" w:hAnsi="Calibri" w:cs="Arial"/>
                <w:b/>
                <w:bCs/>
              </w:rPr>
            </w:pPr>
          </w:p>
          <w:p w:rsidR="007E0C9A" w:rsidRPr="0026160F" w:rsidRDefault="007E0C9A" w:rsidP="00AB0424">
            <w:pPr>
              <w:jc w:val="center"/>
              <w:rPr>
                <w:rFonts w:ascii="Calibri" w:hAnsi="Calibri" w:cs="Arial"/>
                <w:b/>
                <w:bCs/>
              </w:rPr>
            </w:pPr>
          </w:p>
          <w:p w:rsidR="007E0C9A" w:rsidRPr="0026160F" w:rsidRDefault="007E0C9A" w:rsidP="00AB0424">
            <w:pPr>
              <w:rPr>
                <w:rFonts w:ascii="Calibri" w:hAnsi="Calibri" w:cs="Arial"/>
                <w:b/>
                <w:bCs/>
              </w:rPr>
            </w:pPr>
          </w:p>
          <w:p w:rsidR="007E0C9A" w:rsidRPr="007E0C9A" w:rsidRDefault="007E0C9A" w:rsidP="007E0C9A">
            <w:pPr>
              <w:jc w:val="center"/>
              <w:rPr>
                <w:rFonts w:ascii="Calibri" w:hAnsi="Calibri" w:cs="Arial"/>
                <w:b/>
                <w:bCs/>
                <w:sz w:val="24"/>
                <w:szCs w:val="24"/>
              </w:rPr>
            </w:pPr>
            <w:r w:rsidRPr="007E0C9A">
              <w:rPr>
                <w:rFonts w:ascii="Calibri" w:hAnsi="Calibri" w:cs="Arial"/>
                <w:b/>
                <w:bCs/>
                <w:sz w:val="24"/>
                <w:szCs w:val="24"/>
              </w:rPr>
              <w:t>OMAR VERDUGO BARBA</w:t>
            </w:r>
          </w:p>
          <w:p w:rsidR="007E0C9A" w:rsidRPr="007E0C9A" w:rsidRDefault="007E0C9A" w:rsidP="007E0C9A">
            <w:pPr>
              <w:pStyle w:val="Ttulo5"/>
              <w:spacing w:line="240" w:lineRule="auto"/>
              <w:jc w:val="center"/>
              <w:rPr>
                <w:rFonts w:ascii="Calibri" w:hAnsi="Calibri" w:cs="Arial"/>
                <w:b w:val="0"/>
                <w:sz w:val="20"/>
              </w:rPr>
            </w:pPr>
            <w:r w:rsidRPr="007E0C9A">
              <w:rPr>
                <w:rFonts w:ascii="Calibri" w:hAnsi="Calibri" w:cs="Arial"/>
                <w:b w:val="0"/>
                <w:sz w:val="20"/>
              </w:rPr>
              <w:t>DIRECTOR DE ADQUISICIONES DE OFICIALÍA MAYOR</w:t>
            </w:r>
          </w:p>
          <w:p w:rsidR="007E0C9A" w:rsidRPr="000A5D0B" w:rsidRDefault="007E0C9A" w:rsidP="007E0C9A">
            <w:pPr>
              <w:jc w:val="center"/>
              <w:rPr>
                <w:rFonts w:ascii="Calibri" w:hAnsi="Calibri" w:cs="Arial"/>
                <w:b/>
                <w:bCs/>
              </w:rPr>
            </w:pPr>
            <w:r w:rsidRPr="007E0C9A">
              <w:rPr>
                <w:rFonts w:ascii="Calibri" w:hAnsi="Calibri" w:cs="Arial"/>
              </w:rPr>
              <w:t>EN SUPLENCIA DEL OFICIAL MAYOR DE GOBIERNO</w:t>
            </w:r>
          </w:p>
        </w:tc>
        <w:tc>
          <w:tcPr>
            <w:tcW w:w="5670" w:type="dxa"/>
          </w:tcPr>
          <w:p w:rsidR="007E0C9A" w:rsidRPr="007E0C9A" w:rsidRDefault="007E0C9A" w:rsidP="007E0C9A">
            <w:pPr>
              <w:pStyle w:val="Ttulo5"/>
              <w:jc w:val="center"/>
              <w:rPr>
                <w:rFonts w:ascii="Calibri" w:hAnsi="Calibri" w:cs="Arial"/>
                <w:szCs w:val="24"/>
              </w:rPr>
            </w:pPr>
            <w:r w:rsidRPr="007E0C9A">
              <w:rPr>
                <w:rFonts w:ascii="Calibri" w:hAnsi="Calibri" w:cs="Arial"/>
                <w:szCs w:val="24"/>
              </w:rPr>
              <w:t>“SECRETARIO EJECUTIVO”</w:t>
            </w:r>
          </w:p>
          <w:p w:rsidR="007E0C9A" w:rsidRPr="0026160F" w:rsidRDefault="007E0C9A" w:rsidP="00AB0424">
            <w:pPr>
              <w:jc w:val="center"/>
              <w:rPr>
                <w:rFonts w:ascii="Calibri" w:hAnsi="Calibri" w:cs="Arial"/>
                <w:b/>
              </w:rPr>
            </w:pPr>
          </w:p>
          <w:p w:rsidR="007E0C9A" w:rsidRPr="0026160F" w:rsidRDefault="007E0C9A" w:rsidP="00AB0424">
            <w:pPr>
              <w:rPr>
                <w:rFonts w:ascii="Calibri" w:hAnsi="Calibri" w:cs="Arial"/>
                <w:b/>
              </w:rPr>
            </w:pPr>
          </w:p>
          <w:p w:rsidR="007E0C9A" w:rsidRPr="0026160F" w:rsidRDefault="007E0C9A" w:rsidP="007E0C9A">
            <w:pPr>
              <w:pStyle w:val="Ttulo5"/>
              <w:spacing w:line="240" w:lineRule="auto"/>
              <w:jc w:val="center"/>
              <w:rPr>
                <w:rFonts w:ascii="Calibri" w:hAnsi="Calibri" w:cs="Arial"/>
              </w:rPr>
            </w:pPr>
            <w:r>
              <w:rPr>
                <w:rFonts w:ascii="Calibri" w:hAnsi="Calibri" w:cs="Arial"/>
              </w:rPr>
              <w:t>JUAN FRANCISCO GARCIA RIVERA</w:t>
            </w:r>
          </w:p>
          <w:p w:rsidR="007E0C9A" w:rsidRPr="007E0C9A" w:rsidRDefault="007E0C9A" w:rsidP="007E0C9A">
            <w:pPr>
              <w:pStyle w:val="Ttulo5"/>
              <w:spacing w:line="240" w:lineRule="auto"/>
              <w:jc w:val="center"/>
              <w:rPr>
                <w:rFonts w:ascii="Calibri" w:hAnsi="Calibri" w:cs="Arial"/>
                <w:b w:val="0"/>
                <w:bCs/>
                <w:sz w:val="20"/>
              </w:rPr>
            </w:pPr>
            <w:r w:rsidRPr="007E0C9A">
              <w:rPr>
                <w:rFonts w:ascii="Calibri" w:hAnsi="Calibri" w:cs="Arial"/>
                <w:b w:val="0"/>
                <w:sz w:val="20"/>
              </w:rPr>
              <w:t>JEFE DEL DEPARTAMENTO DE INVITACIONES Y LICITACIONES</w:t>
            </w:r>
          </w:p>
          <w:p w:rsidR="007E0C9A" w:rsidRPr="007E0C9A" w:rsidRDefault="007E0C9A" w:rsidP="007E0C9A">
            <w:pPr>
              <w:pStyle w:val="Ttulo5"/>
              <w:spacing w:line="240" w:lineRule="auto"/>
              <w:jc w:val="center"/>
              <w:rPr>
                <w:rFonts w:ascii="Calibri" w:hAnsi="Calibri" w:cs="Arial"/>
                <w:b w:val="0"/>
                <w:sz w:val="20"/>
              </w:rPr>
            </w:pPr>
            <w:r w:rsidRPr="007E0C9A">
              <w:rPr>
                <w:rFonts w:ascii="Calibri" w:hAnsi="Calibri" w:cs="Arial"/>
                <w:b w:val="0"/>
                <w:sz w:val="20"/>
              </w:rPr>
              <w:t>DE LA DIRECCIÓN DE ADQUISICIONES DE OFICIALÍA MAYOR</w:t>
            </w:r>
          </w:p>
          <w:p w:rsidR="007E0C9A" w:rsidRPr="000A5D0B" w:rsidRDefault="007E0C9A" w:rsidP="007E0C9A">
            <w:pPr>
              <w:jc w:val="center"/>
              <w:rPr>
                <w:rFonts w:ascii="Calibri" w:hAnsi="Calibri" w:cs="Arial"/>
                <w:bCs/>
              </w:rPr>
            </w:pPr>
            <w:r w:rsidRPr="007E0C9A">
              <w:rPr>
                <w:rFonts w:ascii="Calibri" w:hAnsi="Calibri" w:cs="Arial"/>
              </w:rPr>
              <w:t>EN SUPLENCIA DEL DIRECTOR DE ADQUISICIONES</w:t>
            </w:r>
          </w:p>
        </w:tc>
      </w:tr>
      <w:tr w:rsidR="007E0C9A" w:rsidRPr="000A5D0B" w:rsidTr="007E0C9A">
        <w:trPr>
          <w:jc w:val="center"/>
        </w:trPr>
        <w:tc>
          <w:tcPr>
            <w:tcW w:w="5812" w:type="dxa"/>
          </w:tcPr>
          <w:p w:rsidR="007E0C9A" w:rsidRDefault="007E0C9A" w:rsidP="007E0C9A">
            <w:pPr>
              <w:jc w:val="center"/>
              <w:rPr>
                <w:rFonts w:ascii="Calibri" w:hAnsi="Calibri" w:cs="Arial"/>
                <w:b/>
                <w:bCs/>
              </w:rPr>
            </w:pPr>
          </w:p>
          <w:p w:rsidR="007E0C9A" w:rsidRPr="007427C7" w:rsidRDefault="007E0C9A" w:rsidP="007E0C9A">
            <w:pPr>
              <w:jc w:val="center"/>
              <w:rPr>
                <w:rFonts w:ascii="Calibri" w:hAnsi="Calibri" w:cs="Arial"/>
                <w:b/>
                <w:bCs/>
              </w:rPr>
            </w:pPr>
          </w:p>
          <w:p w:rsidR="007E0C9A" w:rsidRPr="0026160F" w:rsidRDefault="007E0C9A" w:rsidP="007E0C9A">
            <w:pPr>
              <w:pStyle w:val="Ttulo5"/>
              <w:jc w:val="center"/>
              <w:rPr>
                <w:rFonts w:ascii="Calibri" w:hAnsi="Calibri" w:cs="Arial"/>
              </w:rPr>
            </w:pPr>
            <w:r w:rsidRPr="0026160F">
              <w:rPr>
                <w:rFonts w:ascii="Calibri" w:hAnsi="Calibri" w:cs="Arial"/>
              </w:rPr>
              <w:t>“AREA JURIDICA”</w:t>
            </w:r>
          </w:p>
          <w:p w:rsidR="007E0C9A" w:rsidRPr="0026160F" w:rsidRDefault="007E0C9A" w:rsidP="007E0C9A">
            <w:pPr>
              <w:jc w:val="center"/>
              <w:rPr>
                <w:rFonts w:ascii="Calibri" w:hAnsi="Calibri" w:cs="Arial"/>
                <w:b/>
              </w:rPr>
            </w:pPr>
          </w:p>
          <w:p w:rsidR="007E0C9A" w:rsidRPr="0026160F" w:rsidRDefault="007E0C9A" w:rsidP="007E0C9A">
            <w:pPr>
              <w:jc w:val="center"/>
              <w:rPr>
                <w:rFonts w:ascii="Calibri" w:hAnsi="Calibri" w:cs="Arial"/>
                <w:b/>
              </w:rPr>
            </w:pPr>
          </w:p>
          <w:p w:rsidR="007E0C9A" w:rsidRPr="0026160F" w:rsidRDefault="007E0C9A" w:rsidP="007E0C9A">
            <w:pPr>
              <w:pStyle w:val="Ttulo5"/>
              <w:spacing w:line="240" w:lineRule="auto"/>
              <w:jc w:val="center"/>
              <w:rPr>
                <w:rFonts w:ascii="Calibri" w:hAnsi="Calibri" w:cs="Arial"/>
              </w:rPr>
            </w:pPr>
            <w:r>
              <w:rPr>
                <w:rFonts w:ascii="Calibri" w:hAnsi="Calibri" w:cs="Arial"/>
              </w:rPr>
              <w:t>ERNESTO ALONSO HERNANDEZ UNZON</w:t>
            </w:r>
          </w:p>
          <w:p w:rsidR="007E0C9A" w:rsidRPr="000A5D0B" w:rsidRDefault="007E0C9A" w:rsidP="007E0C9A">
            <w:pPr>
              <w:jc w:val="center"/>
              <w:rPr>
                <w:rFonts w:ascii="Calibri" w:hAnsi="Calibri" w:cs="Arial"/>
                <w:b/>
                <w:bCs/>
              </w:rPr>
            </w:pPr>
            <w:r w:rsidRPr="000A5D0B">
              <w:rPr>
                <w:rFonts w:ascii="Calibri" w:hAnsi="Calibri" w:cs="Arial"/>
              </w:rPr>
              <w:t>EN REPRESENTACIÓN DE LA DIRECCIÓN DE NORMATIVIDAD Y POLÍTICAS ADMINISTRATIVAS DE LA OFICIALIA MAYOR DE GOBIERNO</w:t>
            </w:r>
          </w:p>
        </w:tc>
        <w:tc>
          <w:tcPr>
            <w:tcW w:w="5670" w:type="dxa"/>
          </w:tcPr>
          <w:p w:rsidR="007E0C9A" w:rsidRDefault="007E0C9A" w:rsidP="00A3356A">
            <w:pPr>
              <w:rPr>
                <w:rFonts w:ascii="Calibri" w:hAnsi="Calibri" w:cs="Arial"/>
                <w:b/>
                <w:sz w:val="24"/>
              </w:rPr>
            </w:pPr>
          </w:p>
          <w:p w:rsidR="00A3356A" w:rsidRPr="0026160F" w:rsidRDefault="00A3356A" w:rsidP="00A3356A"/>
          <w:p w:rsidR="007E0C9A" w:rsidRPr="0026160F" w:rsidRDefault="007E0C9A" w:rsidP="007E0C9A">
            <w:pPr>
              <w:pStyle w:val="Ttulo5"/>
              <w:jc w:val="center"/>
              <w:rPr>
                <w:rFonts w:ascii="Calibri" w:hAnsi="Calibri" w:cs="Arial"/>
              </w:rPr>
            </w:pPr>
            <w:r w:rsidRPr="0026160F">
              <w:rPr>
                <w:rFonts w:ascii="Calibri" w:hAnsi="Calibri" w:cs="Arial"/>
              </w:rPr>
              <w:t>“VOCAL”</w:t>
            </w:r>
          </w:p>
          <w:p w:rsidR="007E0C9A" w:rsidRPr="0026160F" w:rsidRDefault="007E0C9A" w:rsidP="007E0C9A">
            <w:pPr>
              <w:jc w:val="center"/>
              <w:rPr>
                <w:rFonts w:ascii="Calibri" w:hAnsi="Calibri" w:cs="Arial"/>
                <w:b/>
              </w:rPr>
            </w:pPr>
          </w:p>
          <w:p w:rsidR="007E0C9A" w:rsidRPr="0026160F" w:rsidRDefault="007E0C9A" w:rsidP="007E0C9A">
            <w:pPr>
              <w:jc w:val="center"/>
              <w:rPr>
                <w:rFonts w:ascii="Calibri" w:hAnsi="Calibri" w:cs="Arial"/>
                <w:b/>
              </w:rPr>
            </w:pPr>
          </w:p>
          <w:p w:rsidR="007E0C9A" w:rsidRPr="0026160F" w:rsidRDefault="007E0C9A" w:rsidP="007E0C9A">
            <w:pPr>
              <w:pStyle w:val="Ttulo5"/>
              <w:spacing w:line="240" w:lineRule="auto"/>
              <w:jc w:val="center"/>
              <w:rPr>
                <w:rFonts w:ascii="Calibri" w:hAnsi="Calibri" w:cs="Arial"/>
              </w:rPr>
            </w:pPr>
            <w:r>
              <w:rPr>
                <w:rFonts w:ascii="Calibri" w:hAnsi="Calibri" w:cs="Arial"/>
              </w:rPr>
              <w:t>JUAN IGNACIO HERNANDEZ RODARTE</w:t>
            </w:r>
          </w:p>
          <w:p w:rsidR="007E0C9A" w:rsidRPr="000A5D0B" w:rsidRDefault="007E0C9A" w:rsidP="007E0C9A">
            <w:pPr>
              <w:jc w:val="center"/>
              <w:rPr>
                <w:rFonts w:ascii="Calibri" w:hAnsi="Calibri" w:cs="Arial"/>
                <w:bCs/>
              </w:rPr>
            </w:pPr>
            <w:r w:rsidRPr="000A5D0B">
              <w:rPr>
                <w:rFonts w:ascii="Calibri" w:hAnsi="Calibri" w:cs="Arial"/>
              </w:rPr>
              <w:t>JEFE DEL ÁREA ADMINISTRATIVA DE OFICIALÍA MAYOR DE GOBIERNO</w:t>
            </w:r>
          </w:p>
        </w:tc>
      </w:tr>
      <w:tr w:rsidR="007E0C9A" w:rsidRPr="000A5D0B" w:rsidTr="007E0C9A">
        <w:trPr>
          <w:jc w:val="center"/>
        </w:trPr>
        <w:tc>
          <w:tcPr>
            <w:tcW w:w="5812" w:type="dxa"/>
          </w:tcPr>
          <w:p w:rsidR="007E0C9A" w:rsidRDefault="007E0C9A" w:rsidP="00AB0424">
            <w:pPr>
              <w:jc w:val="center"/>
              <w:rPr>
                <w:rFonts w:ascii="Calibri" w:hAnsi="Calibri" w:cs="Arial"/>
                <w:b/>
                <w:bCs/>
              </w:rPr>
            </w:pPr>
          </w:p>
          <w:p w:rsidR="007E0C9A" w:rsidRDefault="007E0C9A" w:rsidP="00A3356A">
            <w:pPr>
              <w:rPr>
                <w:rFonts w:ascii="Calibri" w:hAnsi="Calibri" w:cs="Arial"/>
                <w:b/>
                <w:bCs/>
              </w:rPr>
            </w:pPr>
          </w:p>
          <w:p w:rsidR="001C037D" w:rsidRDefault="001C037D" w:rsidP="00A3356A">
            <w:pPr>
              <w:rPr>
                <w:rFonts w:ascii="Calibri" w:hAnsi="Calibri" w:cs="Arial"/>
                <w:b/>
                <w:bCs/>
              </w:rPr>
            </w:pPr>
          </w:p>
          <w:p w:rsidR="001C037D" w:rsidRPr="007427C7" w:rsidRDefault="001C037D" w:rsidP="00A3356A">
            <w:pPr>
              <w:rPr>
                <w:rFonts w:ascii="Calibri" w:hAnsi="Calibri" w:cs="Arial"/>
                <w:b/>
                <w:bCs/>
              </w:rPr>
            </w:pPr>
          </w:p>
          <w:p w:rsidR="00A3356A" w:rsidRPr="0026160F" w:rsidRDefault="00A3356A" w:rsidP="001C037D">
            <w:pPr>
              <w:pStyle w:val="Ttulo5"/>
              <w:spacing w:line="240" w:lineRule="auto"/>
              <w:jc w:val="center"/>
              <w:rPr>
                <w:rFonts w:ascii="Calibri" w:hAnsi="Calibri" w:cs="Arial"/>
              </w:rPr>
            </w:pPr>
            <w:r w:rsidRPr="0026160F">
              <w:rPr>
                <w:rFonts w:ascii="Calibri" w:hAnsi="Calibri" w:cs="Arial"/>
              </w:rPr>
              <w:lastRenderedPageBreak/>
              <w:t>“VOCAL”</w:t>
            </w:r>
          </w:p>
          <w:p w:rsidR="00A3356A" w:rsidRPr="001C037D" w:rsidRDefault="00A3356A" w:rsidP="001C037D">
            <w:pPr>
              <w:pStyle w:val="Ttulo5"/>
              <w:spacing w:line="240" w:lineRule="auto"/>
              <w:jc w:val="center"/>
              <w:rPr>
                <w:rFonts w:ascii="Calibri" w:hAnsi="Calibri" w:cs="Arial"/>
              </w:rPr>
            </w:pPr>
          </w:p>
          <w:p w:rsidR="001C037D" w:rsidRDefault="001C037D" w:rsidP="001C037D">
            <w:pPr>
              <w:pStyle w:val="Ttulo5"/>
              <w:spacing w:line="240" w:lineRule="auto"/>
              <w:rPr>
                <w:rFonts w:ascii="Calibri" w:hAnsi="Calibri" w:cs="Arial"/>
              </w:rPr>
            </w:pPr>
          </w:p>
          <w:p w:rsidR="001C037D" w:rsidRPr="001C037D" w:rsidRDefault="001C037D" w:rsidP="001C037D"/>
          <w:p w:rsidR="00A3356A" w:rsidRPr="0026160F" w:rsidRDefault="00A3356A" w:rsidP="00A3356A">
            <w:pPr>
              <w:pStyle w:val="Ttulo5"/>
              <w:spacing w:line="240" w:lineRule="auto"/>
              <w:jc w:val="center"/>
              <w:rPr>
                <w:rFonts w:ascii="Calibri" w:hAnsi="Calibri" w:cs="Arial"/>
              </w:rPr>
            </w:pPr>
            <w:r>
              <w:rPr>
                <w:rFonts w:ascii="Calibri" w:hAnsi="Calibri" w:cs="Arial"/>
              </w:rPr>
              <w:t>DULCE MARIA RUVALCABA GUTIERREZ</w:t>
            </w:r>
          </w:p>
          <w:p w:rsidR="00A3356A" w:rsidRPr="001C037D" w:rsidRDefault="00A3356A" w:rsidP="001C037D">
            <w:pPr>
              <w:pStyle w:val="Ttulo5"/>
              <w:spacing w:line="240" w:lineRule="auto"/>
              <w:jc w:val="center"/>
              <w:rPr>
                <w:rFonts w:ascii="Calibri" w:hAnsi="Calibri" w:cs="Arial"/>
                <w:b w:val="0"/>
                <w:sz w:val="20"/>
              </w:rPr>
            </w:pPr>
            <w:r w:rsidRPr="001C037D">
              <w:rPr>
                <w:rFonts w:ascii="Calibri" w:hAnsi="Calibri" w:cs="Arial"/>
                <w:b w:val="0"/>
                <w:sz w:val="20"/>
              </w:rPr>
              <w:t>EN REPRESENTACIÓN DEL TITULAR DE LA</w:t>
            </w:r>
          </w:p>
          <w:p w:rsidR="007E0C9A" w:rsidRPr="000A5D0B" w:rsidRDefault="00A3356A" w:rsidP="001C037D">
            <w:pPr>
              <w:pStyle w:val="Ttulo5"/>
              <w:spacing w:line="240" w:lineRule="auto"/>
              <w:jc w:val="center"/>
              <w:rPr>
                <w:rFonts w:ascii="Calibri" w:hAnsi="Calibri" w:cs="Arial"/>
                <w:b w:val="0"/>
                <w:bCs/>
              </w:rPr>
            </w:pPr>
            <w:r w:rsidRPr="001C037D">
              <w:rPr>
                <w:rFonts w:ascii="Calibri" w:hAnsi="Calibri" w:cs="Arial"/>
                <w:b w:val="0"/>
                <w:sz w:val="20"/>
              </w:rPr>
              <w:t>SECRETARÍA DE PLANEACIÓN Y FINANZAS DEL ESTADO</w:t>
            </w:r>
          </w:p>
        </w:tc>
        <w:tc>
          <w:tcPr>
            <w:tcW w:w="5670" w:type="dxa"/>
          </w:tcPr>
          <w:p w:rsidR="00A3356A" w:rsidRDefault="00A3356A" w:rsidP="00AB0424"/>
          <w:p w:rsidR="001C037D" w:rsidRDefault="001C037D" w:rsidP="00AB0424"/>
          <w:p w:rsidR="001C037D" w:rsidRDefault="001C037D" w:rsidP="00AB0424"/>
          <w:p w:rsidR="001C037D" w:rsidRPr="0026160F" w:rsidRDefault="001C037D" w:rsidP="00AB0424"/>
          <w:p w:rsidR="00A3356A" w:rsidRPr="0026160F" w:rsidRDefault="00A3356A" w:rsidP="00A3356A">
            <w:pPr>
              <w:pStyle w:val="Ttulo5"/>
              <w:spacing w:line="240" w:lineRule="auto"/>
              <w:jc w:val="center"/>
              <w:rPr>
                <w:rFonts w:ascii="Calibri" w:hAnsi="Calibri" w:cs="Arial"/>
              </w:rPr>
            </w:pPr>
            <w:r w:rsidRPr="0026160F">
              <w:rPr>
                <w:rFonts w:ascii="Calibri" w:hAnsi="Calibri" w:cs="Arial"/>
              </w:rPr>
              <w:lastRenderedPageBreak/>
              <w:t>“VOCAL”</w:t>
            </w:r>
          </w:p>
          <w:p w:rsidR="00A3356A" w:rsidRPr="0026160F" w:rsidRDefault="00A3356A" w:rsidP="00A3356A">
            <w:pPr>
              <w:pStyle w:val="Ttulo5"/>
              <w:spacing w:line="240" w:lineRule="auto"/>
              <w:jc w:val="center"/>
              <w:rPr>
                <w:rFonts w:ascii="Calibri" w:hAnsi="Calibri" w:cs="Arial"/>
              </w:rPr>
            </w:pPr>
            <w:r w:rsidRPr="0026160F">
              <w:rPr>
                <w:rFonts w:ascii="Calibri" w:hAnsi="Calibri" w:cs="Arial"/>
              </w:rPr>
              <w:t>ORGANO SOLICITANTE</w:t>
            </w:r>
          </w:p>
          <w:p w:rsidR="00A3356A" w:rsidRDefault="00A3356A" w:rsidP="00A3356A">
            <w:pPr>
              <w:rPr>
                <w:rFonts w:ascii="Calibri" w:hAnsi="Calibri" w:cs="Arial"/>
                <w:b/>
              </w:rPr>
            </w:pPr>
          </w:p>
          <w:p w:rsidR="00A3356A" w:rsidRPr="0026160F" w:rsidRDefault="00A3356A" w:rsidP="00A3356A">
            <w:pPr>
              <w:rPr>
                <w:rFonts w:ascii="Calibri" w:hAnsi="Calibri" w:cs="Arial"/>
                <w:b/>
              </w:rPr>
            </w:pPr>
          </w:p>
          <w:p w:rsidR="00A3356A" w:rsidRPr="00204901" w:rsidRDefault="00A3356A" w:rsidP="00A3356A">
            <w:pPr>
              <w:pStyle w:val="Ttulo5"/>
              <w:spacing w:line="240" w:lineRule="auto"/>
              <w:jc w:val="center"/>
              <w:rPr>
                <w:rFonts w:ascii="Calibri" w:hAnsi="Calibri" w:cs="Arial"/>
                <w:b w:val="0"/>
              </w:rPr>
            </w:pPr>
            <w:r w:rsidRPr="00204901">
              <w:rPr>
                <w:rFonts w:ascii="Calibri" w:hAnsi="Calibri" w:cs="Arial"/>
              </w:rPr>
              <w:t>MONICA CANO VALADEZ</w:t>
            </w:r>
          </w:p>
          <w:p w:rsidR="007E0C9A" w:rsidRPr="000A5D0B" w:rsidRDefault="00A3356A" w:rsidP="00A3356A">
            <w:pPr>
              <w:jc w:val="center"/>
              <w:rPr>
                <w:rFonts w:ascii="Calibri" w:hAnsi="Calibri" w:cs="Arial"/>
                <w:bCs/>
              </w:rPr>
            </w:pPr>
            <w:r w:rsidRPr="000A5D0B">
              <w:rPr>
                <w:rFonts w:ascii="Calibri" w:hAnsi="Calibri" w:cs="Arial"/>
              </w:rPr>
              <w:t>EN REPRESENTACIÓN DE LA SECRETARÍA</w:t>
            </w:r>
            <w:r>
              <w:rPr>
                <w:rFonts w:ascii="Calibri" w:hAnsi="Calibri" w:cs="Arial"/>
              </w:rPr>
              <w:t xml:space="preserve"> DE EDUCACIÓN Y BIENESTAR SOCIAL</w:t>
            </w:r>
          </w:p>
        </w:tc>
      </w:tr>
      <w:tr w:rsidR="007E0C9A" w:rsidRPr="000A5D0B" w:rsidTr="007E0C9A">
        <w:trPr>
          <w:jc w:val="center"/>
        </w:trPr>
        <w:tc>
          <w:tcPr>
            <w:tcW w:w="5812" w:type="dxa"/>
          </w:tcPr>
          <w:p w:rsidR="007E0C9A" w:rsidRPr="007427C7" w:rsidRDefault="007E0C9A" w:rsidP="00545AF8">
            <w:pPr>
              <w:rPr>
                <w:rFonts w:ascii="Calibri" w:hAnsi="Calibri" w:cs="Arial"/>
                <w:b/>
                <w:bCs/>
              </w:rPr>
            </w:pPr>
          </w:p>
          <w:p w:rsidR="00C32B16" w:rsidRPr="0026160F" w:rsidRDefault="00C32B16" w:rsidP="00C32B16">
            <w:pPr>
              <w:pStyle w:val="Ttulo5"/>
              <w:spacing w:line="240" w:lineRule="auto"/>
              <w:jc w:val="center"/>
              <w:rPr>
                <w:rFonts w:ascii="Calibri" w:hAnsi="Calibri" w:cs="Arial"/>
              </w:rPr>
            </w:pPr>
            <w:r w:rsidRPr="0026160F">
              <w:rPr>
                <w:rFonts w:ascii="Calibri" w:hAnsi="Calibri" w:cs="Arial"/>
              </w:rPr>
              <w:t>“</w:t>
            </w:r>
            <w:r>
              <w:rPr>
                <w:rFonts w:ascii="Calibri" w:hAnsi="Calibri" w:cs="Arial"/>
              </w:rPr>
              <w:t>ASESOR</w:t>
            </w:r>
            <w:r w:rsidRPr="0026160F">
              <w:rPr>
                <w:rFonts w:ascii="Calibri" w:hAnsi="Calibri" w:cs="Arial"/>
              </w:rPr>
              <w:t>”</w:t>
            </w:r>
          </w:p>
          <w:p w:rsidR="00C32B16" w:rsidRPr="0026160F" w:rsidRDefault="00C32B16" w:rsidP="00C32B16">
            <w:pPr>
              <w:pStyle w:val="Ttulo5"/>
              <w:spacing w:line="240" w:lineRule="auto"/>
              <w:jc w:val="center"/>
              <w:rPr>
                <w:rFonts w:ascii="Calibri" w:hAnsi="Calibri" w:cs="Arial"/>
              </w:rPr>
            </w:pPr>
            <w:r w:rsidRPr="0026160F">
              <w:rPr>
                <w:rFonts w:ascii="Calibri" w:hAnsi="Calibri" w:cs="Arial"/>
              </w:rPr>
              <w:t>ORGANO SOLICITANTE</w:t>
            </w:r>
          </w:p>
          <w:p w:rsidR="00C32B16" w:rsidRPr="0026160F" w:rsidRDefault="00C32B16" w:rsidP="00C32B16">
            <w:pPr>
              <w:jc w:val="center"/>
              <w:rPr>
                <w:rFonts w:ascii="Calibri" w:hAnsi="Calibri" w:cs="Arial"/>
                <w:b/>
              </w:rPr>
            </w:pPr>
          </w:p>
          <w:p w:rsidR="00C32B16" w:rsidRPr="0026160F" w:rsidRDefault="00C32B16" w:rsidP="00C32B16">
            <w:pPr>
              <w:jc w:val="center"/>
              <w:rPr>
                <w:rFonts w:ascii="Calibri" w:hAnsi="Calibri" w:cs="Arial"/>
                <w:b/>
              </w:rPr>
            </w:pPr>
          </w:p>
          <w:p w:rsidR="00C32B16" w:rsidRPr="0026160F" w:rsidRDefault="00C32B16" w:rsidP="00C32B16">
            <w:pPr>
              <w:pStyle w:val="Ttulo5"/>
              <w:spacing w:line="240" w:lineRule="auto"/>
              <w:jc w:val="center"/>
              <w:rPr>
                <w:rFonts w:ascii="Calibri" w:hAnsi="Calibri" w:cs="Arial"/>
              </w:rPr>
            </w:pPr>
            <w:r>
              <w:rPr>
                <w:rFonts w:ascii="Calibri" w:hAnsi="Calibri" w:cs="Arial"/>
              </w:rPr>
              <w:t>KARLA L. FLORES CASTRO</w:t>
            </w:r>
          </w:p>
          <w:p w:rsidR="007E0C9A" w:rsidRPr="000A5D0B" w:rsidRDefault="00C32B16" w:rsidP="00C32B16">
            <w:pPr>
              <w:jc w:val="center"/>
              <w:rPr>
                <w:rFonts w:ascii="Calibri" w:hAnsi="Calibri" w:cs="Arial"/>
                <w:b/>
                <w:bCs/>
              </w:rPr>
            </w:pPr>
            <w:r w:rsidRPr="000A5D0B">
              <w:rPr>
                <w:rFonts w:ascii="Calibri" w:hAnsi="Calibri" w:cs="Arial"/>
              </w:rPr>
              <w:t xml:space="preserve">EN REPRESENTACIÓN DE LA SECRETARÍA DE </w:t>
            </w:r>
            <w:r>
              <w:rPr>
                <w:rFonts w:ascii="Calibri" w:hAnsi="Calibri" w:cs="Arial"/>
              </w:rPr>
              <w:t>EDUCACIÓN Y BIENESTAR SOCIAL</w:t>
            </w:r>
          </w:p>
        </w:tc>
        <w:tc>
          <w:tcPr>
            <w:tcW w:w="5670" w:type="dxa"/>
          </w:tcPr>
          <w:p w:rsidR="007E0C9A" w:rsidRDefault="007E0C9A" w:rsidP="00545AF8">
            <w:pPr>
              <w:rPr>
                <w:rFonts w:ascii="Calibri" w:hAnsi="Calibri" w:cs="Arial"/>
                <w:b/>
                <w:bCs/>
              </w:rPr>
            </w:pPr>
          </w:p>
          <w:p w:rsidR="00C32B16" w:rsidRPr="007427C7" w:rsidRDefault="00C32B16" w:rsidP="00545AF8">
            <w:pPr>
              <w:rPr>
                <w:rFonts w:ascii="Calibri" w:hAnsi="Calibri" w:cs="Arial"/>
                <w:b/>
                <w:bCs/>
              </w:rPr>
            </w:pPr>
          </w:p>
          <w:p w:rsidR="00C32B16" w:rsidRPr="00545AF8" w:rsidRDefault="00C32B16" w:rsidP="00C32B16">
            <w:pPr>
              <w:jc w:val="center"/>
              <w:rPr>
                <w:rFonts w:ascii="Calibri" w:hAnsi="Calibri" w:cs="Arial"/>
                <w:b/>
                <w:bCs/>
                <w:sz w:val="24"/>
                <w:szCs w:val="24"/>
              </w:rPr>
            </w:pPr>
            <w:r w:rsidRPr="00545AF8">
              <w:rPr>
                <w:rFonts w:ascii="Calibri" w:hAnsi="Calibri" w:cs="Arial"/>
                <w:b/>
                <w:bCs/>
                <w:sz w:val="24"/>
                <w:szCs w:val="24"/>
              </w:rPr>
              <w:t>“OFICIALIA MAYOR”</w:t>
            </w:r>
          </w:p>
          <w:p w:rsidR="00C32B16" w:rsidRPr="00545AF8" w:rsidRDefault="00C32B16" w:rsidP="00C32B16">
            <w:pPr>
              <w:rPr>
                <w:rFonts w:ascii="Calibri" w:hAnsi="Calibri" w:cs="Arial"/>
                <w:b/>
                <w:bCs/>
                <w:sz w:val="24"/>
                <w:szCs w:val="24"/>
              </w:rPr>
            </w:pPr>
          </w:p>
          <w:p w:rsidR="00C32B16" w:rsidRPr="00545AF8" w:rsidRDefault="00C32B16" w:rsidP="00C32B16">
            <w:pPr>
              <w:rPr>
                <w:rFonts w:ascii="Calibri" w:hAnsi="Calibri" w:cs="Arial"/>
                <w:b/>
                <w:bCs/>
                <w:sz w:val="24"/>
                <w:szCs w:val="24"/>
              </w:rPr>
            </w:pPr>
          </w:p>
          <w:p w:rsidR="00C32B16" w:rsidRPr="00545AF8" w:rsidRDefault="00C32B16" w:rsidP="00C32B16">
            <w:pPr>
              <w:jc w:val="center"/>
              <w:rPr>
                <w:rFonts w:ascii="Calibri" w:hAnsi="Calibri" w:cs="Arial"/>
                <w:b/>
                <w:bCs/>
                <w:sz w:val="24"/>
                <w:szCs w:val="24"/>
              </w:rPr>
            </w:pPr>
            <w:r w:rsidRPr="00545AF8">
              <w:rPr>
                <w:rFonts w:ascii="Calibri" w:hAnsi="Calibri" w:cs="Arial"/>
                <w:b/>
                <w:bCs/>
                <w:sz w:val="24"/>
                <w:szCs w:val="24"/>
              </w:rPr>
              <w:t>KARLA PAOLA AGUIRRE GARCÍA</w:t>
            </w:r>
          </w:p>
          <w:p w:rsidR="007E0C9A" w:rsidRPr="000A5D0B" w:rsidRDefault="00C32B16" w:rsidP="00C32B16">
            <w:pPr>
              <w:jc w:val="center"/>
              <w:rPr>
                <w:rFonts w:ascii="Calibri" w:hAnsi="Calibri" w:cs="Arial"/>
                <w:b/>
                <w:bCs/>
              </w:rPr>
            </w:pPr>
            <w:r w:rsidRPr="000A5D0B">
              <w:rPr>
                <w:rFonts w:ascii="Calibri" w:hAnsi="Calibri" w:cs="Arial"/>
              </w:rPr>
              <w:t>DIRECCIÓN DE ADQUISICIONES</w:t>
            </w:r>
            <w:r>
              <w:rPr>
                <w:rFonts w:ascii="Calibri" w:hAnsi="Calibri" w:cs="Arial"/>
              </w:rPr>
              <w:t xml:space="preserve"> DE OFICIALÍA MAYOR DE GOBIERNO</w:t>
            </w:r>
          </w:p>
        </w:tc>
      </w:tr>
      <w:tr w:rsidR="007E0C9A" w:rsidRPr="000A5D0B" w:rsidTr="007E0C9A">
        <w:trPr>
          <w:trHeight w:val="80"/>
          <w:jc w:val="center"/>
        </w:trPr>
        <w:tc>
          <w:tcPr>
            <w:tcW w:w="5812" w:type="dxa"/>
          </w:tcPr>
          <w:p w:rsidR="007E0C9A" w:rsidRDefault="007E0C9A" w:rsidP="00AB0424">
            <w:pPr>
              <w:jc w:val="center"/>
              <w:rPr>
                <w:rFonts w:ascii="Calibri" w:hAnsi="Calibri" w:cs="Arial"/>
                <w:b/>
                <w:bCs/>
              </w:rPr>
            </w:pPr>
          </w:p>
          <w:p w:rsidR="007E0C9A" w:rsidRPr="007427C7" w:rsidRDefault="007E0C9A" w:rsidP="00AB0424">
            <w:pPr>
              <w:jc w:val="center"/>
              <w:rPr>
                <w:rFonts w:ascii="Calibri" w:hAnsi="Calibri" w:cs="Arial"/>
                <w:b/>
                <w:bCs/>
              </w:rPr>
            </w:pPr>
          </w:p>
          <w:p w:rsidR="007E0C9A" w:rsidRPr="00545AF8" w:rsidRDefault="007E0C9A" w:rsidP="00AB0424">
            <w:pPr>
              <w:rPr>
                <w:rFonts w:ascii="Calibri" w:hAnsi="Calibri" w:cs="Arial"/>
                <w:b/>
                <w:bCs/>
                <w:sz w:val="24"/>
                <w:szCs w:val="24"/>
              </w:rPr>
            </w:pPr>
          </w:p>
          <w:p w:rsidR="007E0C9A" w:rsidRPr="00545AF8" w:rsidRDefault="007E0C9A" w:rsidP="00AB0424">
            <w:pPr>
              <w:rPr>
                <w:rFonts w:ascii="Calibri" w:hAnsi="Calibri" w:cs="Arial"/>
                <w:b/>
                <w:bCs/>
                <w:sz w:val="24"/>
                <w:szCs w:val="24"/>
              </w:rPr>
            </w:pPr>
          </w:p>
          <w:p w:rsidR="007E0C9A" w:rsidRPr="00204901" w:rsidRDefault="007E0C9A" w:rsidP="00AB0424">
            <w:pPr>
              <w:jc w:val="center"/>
              <w:rPr>
                <w:rFonts w:ascii="Calibri" w:hAnsi="Calibri" w:cs="Arial"/>
                <w:b/>
                <w:bCs/>
              </w:rPr>
            </w:pPr>
          </w:p>
        </w:tc>
        <w:tc>
          <w:tcPr>
            <w:tcW w:w="5670" w:type="dxa"/>
          </w:tcPr>
          <w:p w:rsidR="007E0C9A" w:rsidRDefault="007E0C9A" w:rsidP="00AB0424">
            <w:pPr>
              <w:jc w:val="center"/>
              <w:rPr>
                <w:rFonts w:ascii="Calibri" w:hAnsi="Calibri" w:cs="Arial"/>
                <w:b/>
                <w:bCs/>
              </w:rPr>
            </w:pPr>
          </w:p>
          <w:p w:rsidR="007E0C9A" w:rsidRPr="007427C7" w:rsidRDefault="007E0C9A" w:rsidP="00AB0424">
            <w:pPr>
              <w:jc w:val="center"/>
              <w:rPr>
                <w:rFonts w:ascii="Calibri" w:hAnsi="Calibri" w:cs="Arial"/>
                <w:b/>
                <w:bCs/>
              </w:rPr>
            </w:pPr>
          </w:p>
          <w:p w:rsidR="007E0C9A" w:rsidRPr="00204901" w:rsidRDefault="007E0C9A" w:rsidP="00AB0424">
            <w:pPr>
              <w:jc w:val="center"/>
              <w:rPr>
                <w:rFonts w:ascii="Calibri" w:hAnsi="Calibri" w:cs="Arial"/>
                <w:b/>
                <w:bCs/>
              </w:rPr>
            </w:pPr>
          </w:p>
        </w:tc>
      </w:tr>
    </w:tbl>
    <w:p w:rsidR="00835122" w:rsidRPr="00271DF9" w:rsidRDefault="00835122" w:rsidP="00835122">
      <w:pPr>
        <w:jc w:val="center"/>
        <w:rPr>
          <w:rFonts w:ascii="Calibri" w:hAnsi="Calibri" w:cs="Tahoma"/>
          <w:b/>
          <w:bCs/>
          <w:sz w:val="40"/>
          <w:szCs w:val="40"/>
        </w:rPr>
      </w:pPr>
      <w:r w:rsidRPr="00271DF9">
        <w:rPr>
          <w:rFonts w:ascii="Calibri" w:hAnsi="Calibri" w:cs="Tahoma"/>
          <w:b/>
          <w:bCs/>
          <w:sz w:val="40"/>
          <w:szCs w:val="40"/>
        </w:rPr>
        <w:t>LICITANTES:</w:t>
      </w:r>
    </w:p>
    <w:p w:rsidR="00835122" w:rsidRPr="00271DF9" w:rsidRDefault="00835122" w:rsidP="00835122">
      <w:pPr>
        <w:rPr>
          <w:rFonts w:ascii="Calibri" w:hAnsi="Calibri" w:cs="Tahoma"/>
          <w:b/>
          <w:bCs/>
          <w:sz w:val="22"/>
        </w:rPr>
      </w:pPr>
    </w:p>
    <w:p w:rsidR="00274C50" w:rsidRDefault="00274C50" w:rsidP="00835122">
      <w:pPr>
        <w:rPr>
          <w:rFonts w:ascii="Calibri" w:hAnsi="Calibri" w:cs="Tahoma"/>
          <w:b/>
          <w:bCs/>
          <w:sz w:val="22"/>
        </w:rPr>
      </w:pPr>
    </w:p>
    <w:p w:rsidR="00562978" w:rsidRPr="00271DF9" w:rsidRDefault="00562978" w:rsidP="00835122">
      <w:pPr>
        <w:rPr>
          <w:rFonts w:ascii="Calibri" w:hAnsi="Calibri" w:cs="Tahoma"/>
          <w:b/>
          <w:bCs/>
          <w:sz w:val="22"/>
        </w:rPr>
      </w:pPr>
    </w:p>
    <w:p w:rsidR="00835122" w:rsidRPr="00271DF9" w:rsidRDefault="00835122" w:rsidP="00835122">
      <w:pPr>
        <w:rPr>
          <w:rFonts w:ascii="Calibri" w:hAnsi="Calibri" w:cs="Tahoma"/>
          <w:b/>
          <w:bCs/>
          <w:sz w:val="22"/>
        </w:rPr>
      </w:pPr>
      <w:r w:rsidRPr="00271DF9">
        <w:rPr>
          <w:rFonts w:ascii="Calibri" w:hAnsi="Calibri" w:cs="Tahoma"/>
          <w:b/>
          <w:bCs/>
          <w:sz w:val="22"/>
        </w:rPr>
        <w:t>EMPRESA: ____________________________________________________________</w:t>
      </w:r>
    </w:p>
    <w:p w:rsidR="00835122" w:rsidRPr="00271DF9" w:rsidRDefault="00835122" w:rsidP="00835122">
      <w:pPr>
        <w:rPr>
          <w:rFonts w:ascii="Calibri" w:hAnsi="Calibri" w:cs="Tahoma"/>
          <w:b/>
          <w:bCs/>
          <w:sz w:val="22"/>
        </w:rPr>
      </w:pPr>
    </w:p>
    <w:p w:rsidR="00835122" w:rsidRPr="00271DF9" w:rsidRDefault="00835122" w:rsidP="00835122">
      <w:pPr>
        <w:rPr>
          <w:rFonts w:ascii="Calibri" w:hAnsi="Calibri" w:cs="Tahoma"/>
          <w:b/>
          <w:bCs/>
          <w:sz w:val="22"/>
        </w:rPr>
      </w:pPr>
      <w:r w:rsidRPr="00271DF9">
        <w:rPr>
          <w:rFonts w:ascii="Calibri" w:hAnsi="Calibri" w:cs="Tahoma"/>
          <w:b/>
          <w:bCs/>
          <w:sz w:val="22"/>
        </w:rPr>
        <w:t>NOMBRE DEL REPRESENTANTE: ___________________________________________</w:t>
      </w:r>
    </w:p>
    <w:p w:rsidR="00E7497F" w:rsidRPr="00271DF9" w:rsidRDefault="00E7497F" w:rsidP="00835122">
      <w:pPr>
        <w:rPr>
          <w:rFonts w:ascii="Calibri" w:hAnsi="Calibri" w:cs="Tahoma"/>
          <w:b/>
          <w:bCs/>
          <w:sz w:val="22"/>
        </w:rPr>
      </w:pPr>
    </w:p>
    <w:p w:rsidR="009479E8" w:rsidRPr="00271DF9" w:rsidRDefault="009479E8" w:rsidP="00835122">
      <w:pPr>
        <w:rPr>
          <w:rFonts w:ascii="Calibri" w:hAnsi="Calibri" w:cs="Tahoma"/>
          <w:b/>
          <w:bCs/>
          <w:sz w:val="22"/>
        </w:rPr>
      </w:pPr>
    </w:p>
    <w:p w:rsidR="00835122" w:rsidRPr="00271DF9" w:rsidRDefault="00835122" w:rsidP="00835122">
      <w:pPr>
        <w:rPr>
          <w:rFonts w:ascii="Calibri" w:hAnsi="Calibri" w:cs="Tahoma"/>
          <w:b/>
          <w:bCs/>
          <w:sz w:val="22"/>
        </w:rPr>
      </w:pPr>
      <w:r w:rsidRPr="00271DF9">
        <w:rPr>
          <w:rFonts w:ascii="Calibri" w:hAnsi="Calibri" w:cs="Tahoma"/>
          <w:b/>
          <w:bCs/>
          <w:sz w:val="22"/>
        </w:rPr>
        <w:t>FIRMA: _______________________________________________________________</w:t>
      </w:r>
    </w:p>
    <w:p w:rsidR="00835122" w:rsidRPr="00271DF9" w:rsidRDefault="00835122" w:rsidP="00835122">
      <w:pPr>
        <w:jc w:val="both"/>
        <w:rPr>
          <w:rFonts w:ascii="Calibri" w:hAnsi="Calibri" w:cs="Tahoma"/>
          <w:b/>
          <w:bCs/>
          <w:sz w:val="22"/>
        </w:rPr>
      </w:pPr>
    </w:p>
    <w:p w:rsidR="00835122" w:rsidRDefault="00835122" w:rsidP="00835122">
      <w:pPr>
        <w:jc w:val="both"/>
        <w:rPr>
          <w:rFonts w:ascii="Calibri" w:hAnsi="Calibri" w:cs="Tahoma"/>
          <w:b/>
          <w:bCs/>
          <w:sz w:val="22"/>
        </w:rPr>
      </w:pPr>
    </w:p>
    <w:p w:rsidR="00E241E4" w:rsidRPr="00271DF9" w:rsidRDefault="00E241E4" w:rsidP="00835122">
      <w:pPr>
        <w:jc w:val="both"/>
        <w:rPr>
          <w:rFonts w:ascii="Calibri" w:hAnsi="Calibri" w:cs="Tahoma"/>
          <w:b/>
          <w:bCs/>
          <w:sz w:val="22"/>
        </w:rPr>
      </w:pPr>
    </w:p>
    <w:p w:rsidR="00E241E4" w:rsidRPr="00271DF9" w:rsidRDefault="00E241E4" w:rsidP="00E241E4">
      <w:pPr>
        <w:rPr>
          <w:rFonts w:ascii="Calibri" w:hAnsi="Calibri" w:cs="Tahoma"/>
          <w:b/>
          <w:bCs/>
          <w:sz w:val="22"/>
        </w:rPr>
      </w:pPr>
      <w:r w:rsidRPr="00271DF9">
        <w:rPr>
          <w:rFonts w:ascii="Calibri" w:hAnsi="Calibri" w:cs="Tahoma"/>
          <w:b/>
          <w:bCs/>
          <w:sz w:val="22"/>
        </w:rPr>
        <w:t>EMPRESA: ____________________________________________________________</w:t>
      </w:r>
    </w:p>
    <w:p w:rsidR="00E241E4" w:rsidRPr="00271DF9" w:rsidRDefault="00E241E4" w:rsidP="00E241E4">
      <w:pPr>
        <w:rPr>
          <w:rFonts w:ascii="Calibri" w:hAnsi="Calibri" w:cs="Tahoma"/>
          <w:b/>
          <w:bCs/>
          <w:sz w:val="22"/>
        </w:rPr>
      </w:pPr>
    </w:p>
    <w:p w:rsidR="00E241E4" w:rsidRPr="00271DF9" w:rsidRDefault="00E241E4" w:rsidP="00E241E4">
      <w:pPr>
        <w:rPr>
          <w:rFonts w:ascii="Calibri" w:hAnsi="Calibri" w:cs="Tahoma"/>
          <w:b/>
          <w:bCs/>
          <w:sz w:val="22"/>
        </w:rPr>
      </w:pPr>
      <w:r w:rsidRPr="00271DF9">
        <w:rPr>
          <w:rFonts w:ascii="Calibri" w:hAnsi="Calibri" w:cs="Tahoma"/>
          <w:b/>
          <w:bCs/>
          <w:sz w:val="22"/>
        </w:rPr>
        <w:t>NOMBRE DEL REPRESENTANTE: ___________________________________________</w:t>
      </w:r>
    </w:p>
    <w:p w:rsidR="00E241E4" w:rsidRDefault="00E241E4" w:rsidP="00E241E4">
      <w:pPr>
        <w:rPr>
          <w:rFonts w:ascii="Calibri" w:hAnsi="Calibri" w:cs="Tahoma"/>
          <w:b/>
          <w:bCs/>
          <w:sz w:val="22"/>
        </w:rPr>
      </w:pPr>
    </w:p>
    <w:p w:rsidR="00562978" w:rsidRDefault="00562978" w:rsidP="00E241E4">
      <w:pPr>
        <w:rPr>
          <w:rFonts w:ascii="Calibri" w:hAnsi="Calibri" w:cs="Tahoma"/>
          <w:b/>
          <w:bCs/>
          <w:sz w:val="22"/>
        </w:rPr>
      </w:pPr>
    </w:p>
    <w:p w:rsidR="00E241E4" w:rsidRPr="00271DF9" w:rsidRDefault="00E241E4" w:rsidP="00E241E4">
      <w:pPr>
        <w:rPr>
          <w:rFonts w:ascii="Calibri" w:hAnsi="Calibri" w:cs="Tahoma"/>
          <w:b/>
          <w:bCs/>
          <w:sz w:val="22"/>
        </w:rPr>
      </w:pPr>
      <w:r w:rsidRPr="00271DF9">
        <w:rPr>
          <w:rFonts w:ascii="Calibri" w:hAnsi="Calibri" w:cs="Tahoma"/>
          <w:b/>
          <w:bCs/>
          <w:sz w:val="22"/>
        </w:rPr>
        <w:t>FIRMA: _______________________________________________________________</w:t>
      </w:r>
    </w:p>
    <w:p w:rsidR="00562978" w:rsidRPr="00271DF9" w:rsidRDefault="00562978" w:rsidP="00562978">
      <w:pPr>
        <w:jc w:val="both"/>
        <w:rPr>
          <w:rFonts w:ascii="Calibri" w:hAnsi="Calibri" w:cs="Tahoma"/>
          <w:b/>
          <w:bCs/>
          <w:sz w:val="22"/>
        </w:rPr>
      </w:pPr>
    </w:p>
    <w:p w:rsidR="00562978" w:rsidRDefault="00562978" w:rsidP="00562978">
      <w:pPr>
        <w:jc w:val="both"/>
        <w:rPr>
          <w:rFonts w:ascii="Calibri" w:hAnsi="Calibri" w:cs="Tahoma"/>
          <w:b/>
          <w:bCs/>
          <w:sz w:val="22"/>
        </w:rPr>
      </w:pPr>
    </w:p>
    <w:p w:rsidR="00562978" w:rsidRPr="00271DF9" w:rsidRDefault="00562978" w:rsidP="00562978">
      <w:pPr>
        <w:jc w:val="both"/>
        <w:rPr>
          <w:rFonts w:ascii="Calibri" w:hAnsi="Calibri" w:cs="Tahoma"/>
          <w:b/>
          <w:bCs/>
          <w:sz w:val="22"/>
        </w:rPr>
      </w:pPr>
    </w:p>
    <w:p w:rsidR="00562978" w:rsidRPr="00271DF9" w:rsidRDefault="00562978" w:rsidP="00562978">
      <w:pPr>
        <w:rPr>
          <w:rFonts w:ascii="Calibri" w:hAnsi="Calibri" w:cs="Tahoma"/>
          <w:b/>
          <w:bCs/>
          <w:sz w:val="22"/>
        </w:rPr>
      </w:pPr>
      <w:r w:rsidRPr="00271DF9">
        <w:rPr>
          <w:rFonts w:ascii="Calibri" w:hAnsi="Calibri" w:cs="Tahoma"/>
          <w:b/>
          <w:bCs/>
          <w:sz w:val="22"/>
        </w:rPr>
        <w:t>EMPRESA: ____________________________________________________________</w:t>
      </w:r>
    </w:p>
    <w:p w:rsidR="00562978" w:rsidRPr="00271DF9" w:rsidRDefault="00562978" w:rsidP="00562978">
      <w:pPr>
        <w:rPr>
          <w:rFonts w:ascii="Calibri" w:hAnsi="Calibri" w:cs="Tahoma"/>
          <w:b/>
          <w:bCs/>
          <w:sz w:val="22"/>
        </w:rPr>
      </w:pPr>
    </w:p>
    <w:p w:rsidR="00562978" w:rsidRPr="00271DF9" w:rsidRDefault="00562978" w:rsidP="00562978">
      <w:pPr>
        <w:rPr>
          <w:rFonts w:ascii="Calibri" w:hAnsi="Calibri" w:cs="Tahoma"/>
          <w:b/>
          <w:bCs/>
          <w:sz w:val="22"/>
        </w:rPr>
      </w:pPr>
      <w:r w:rsidRPr="00271DF9">
        <w:rPr>
          <w:rFonts w:ascii="Calibri" w:hAnsi="Calibri" w:cs="Tahoma"/>
          <w:b/>
          <w:bCs/>
          <w:sz w:val="22"/>
        </w:rPr>
        <w:t>NOMBRE DEL REPRESENTANTE: ___________________________________________</w:t>
      </w:r>
    </w:p>
    <w:p w:rsidR="00562978" w:rsidRDefault="00562978" w:rsidP="00562978">
      <w:pPr>
        <w:rPr>
          <w:rFonts w:ascii="Calibri" w:hAnsi="Calibri" w:cs="Tahoma"/>
          <w:b/>
          <w:bCs/>
          <w:sz w:val="22"/>
        </w:rPr>
      </w:pPr>
    </w:p>
    <w:p w:rsidR="00562978" w:rsidRDefault="00562978" w:rsidP="00562978">
      <w:pPr>
        <w:rPr>
          <w:rFonts w:ascii="Calibri" w:hAnsi="Calibri" w:cs="Tahoma"/>
          <w:b/>
          <w:bCs/>
          <w:sz w:val="22"/>
        </w:rPr>
      </w:pPr>
    </w:p>
    <w:p w:rsidR="005E3584" w:rsidRPr="001C037D" w:rsidRDefault="00562978" w:rsidP="001C037D">
      <w:pPr>
        <w:rPr>
          <w:rFonts w:ascii="Calibri" w:hAnsi="Calibri" w:cs="Tahoma"/>
          <w:b/>
          <w:bCs/>
          <w:sz w:val="22"/>
        </w:rPr>
      </w:pPr>
      <w:r w:rsidRPr="00271DF9">
        <w:rPr>
          <w:rFonts w:ascii="Calibri" w:hAnsi="Calibri" w:cs="Tahoma"/>
          <w:b/>
          <w:bCs/>
          <w:sz w:val="22"/>
        </w:rPr>
        <w:t>FIRMA: _______________________________________________________________</w:t>
      </w:r>
    </w:p>
    <w:sectPr w:rsidR="005E3584" w:rsidRPr="001C037D" w:rsidSect="00B40C51">
      <w:footerReference w:type="default" r:id="rId9"/>
      <w:pgSz w:w="12240" w:h="15840"/>
      <w:pgMar w:top="720" w:right="1260" w:bottom="360" w:left="1260" w:header="720" w:footer="57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3805" w:rsidRDefault="00513805">
      <w:r>
        <w:separator/>
      </w:r>
    </w:p>
  </w:endnote>
  <w:endnote w:type="continuationSeparator" w:id="0">
    <w:p w:rsidR="00513805" w:rsidRDefault="00513805">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00"/>
    <w:family w:val="swiss"/>
    <w:pitch w:val="variable"/>
    <w:sig w:usb0="A00002EF" w:usb1="4000207B" w:usb2="00000000" w:usb3="00000000" w:csb0="0000009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0424" w:rsidRPr="0081044E" w:rsidRDefault="00AB0424" w:rsidP="00B77065">
    <w:pPr>
      <w:pStyle w:val="Piedepgina"/>
      <w:rPr>
        <w:rFonts w:ascii="Helvetica" w:hAnsi="Helvetica" w:cs="Arial"/>
        <w:color w:val="808080"/>
      </w:rPr>
    </w:pPr>
    <w:r>
      <w:rPr>
        <w:rFonts w:ascii="Helvetica" w:hAnsi="Helvetica" w:cs="Arial"/>
        <w:color w:val="808080"/>
      </w:rPr>
      <w:t>Licitación Pública Nacional</w:t>
    </w:r>
    <w:r w:rsidRPr="0081044E">
      <w:rPr>
        <w:rFonts w:ascii="Helvetica" w:hAnsi="Helvetica" w:cs="Arial"/>
        <w:color w:val="808080"/>
      </w:rPr>
      <w:t xml:space="preserve"> N</w:t>
    </w:r>
    <w:r>
      <w:rPr>
        <w:rFonts w:ascii="Helvetica" w:hAnsi="Helvetica" w:cs="Arial"/>
        <w:color w:val="808080"/>
      </w:rPr>
      <w:t xml:space="preserve">o. 32065001-057-10     </w:t>
    </w:r>
    <w:r w:rsidRPr="0081044E">
      <w:rPr>
        <w:rFonts w:ascii="Helvetica" w:hAnsi="Helvetica" w:cs="Arial"/>
        <w:color w:val="808080"/>
      </w:rPr>
      <w:t>Sesi</w:t>
    </w:r>
    <w:r>
      <w:rPr>
        <w:rFonts w:ascii="Helvetica" w:hAnsi="Helvetica" w:cs="Arial"/>
        <w:color w:val="808080"/>
      </w:rPr>
      <w:t xml:space="preserve">ón del 10 de diciembre de 2010    </w:t>
    </w:r>
    <w:r w:rsidRPr="0081044E">
      <w:rPr>
        <w:rFonts w:ascii="Helvetica" w:hAnsi="Helvetica" w:cs="Arial"/>
        <w:color w:val="808080"/>
      </w:rPr>
      <w:t xml:space="preserve"> </w:t>
    </w:r>
    <w:r>
      <w:rPr>
        <w:rFonts w:ascii="Helvetica" w:hAnsi="Helvetica" w:cs="Arial"/>
        <w:color w:val="808080"/>
      </w:rPr>
      <w:t xml:space="preserve"> </w:t>
    </w:r>
    <w:r w:rsidRPr="0081044E">
      <w:rPr>
        <w:rFonts w:ascii="Helvetica" w:hAnsi="Helvetica" w:cs="Arial"/>
        <w:color w:val="808080"/>
      </w:rPr>
      <w:t xml:space="preserve"> Página </w:t>
    </w:r>
    <w:r w:rsidR="0025309A" w:rsidRPr="0081044E">
      <w:rPr>
        <w:rFonts w:ascii="Helvetica" w:hAnsi="Helvetica" w:cs="Arial"/>
        <w:color w:val="808080"/>
      </w:rPr>
      <w:fldChar w:fldCharType="begin"/>
    </w:r>
    <w:r w:rsidRPr="0081044E">
      <w:rPr>
        <w:rFonts w:ascii="Helvetica" w:hAnsi="Helvetica" w:cs="Arial"/>
        <w:color w:val="808080"/>
      </w:rPr>
      <w:instrText xml:space="preserve"> PAGE </w:instrText>
    </w:r>
    <w:r w:rsidR="0025309A" w:rsidRPr="0081044E">
      <w:rPr>
        <w:rFonts w:ascii="Helvetica" w:hAnsi="Helvetica" w:cs="Arial"/>
        <w:color w:val="808080"/>
      </w:rPr>
      <w:fldChar w:fldCharType="separate"/>
    </w:r>
    <w:r w:rsidR="001C037D">
      <w:rPr>
        <w:rFonts w:ascii="Helvetica" w:hAnsi="Helvetica" w:cs="Arial"/>
        <w:noProof/>
        <w:color w:val="808080"/>
      </w:rPr>
      <w:t>1</w:t>
    </w:r>
    <w:r w:rsidR="0025309A" w:rsidRPr="0081044E">
      <w:rPr>
        <w:rFonts w:ascii="Helvetica" w:hAnsi="Helvetica" w:cs="Arial"/>
        <w:color w:val="808080"/>
      </w:rPr>
      <w:fldChar w:fldCharType="end"/>
    </w:r>
    <w:r w:rsidRPr="0081044E">
      <w:rPr>
        <w:rFonts w:ascii="Helvetica" w:hAnsi="Helvetica" w:cs="Arial"/>
        <w:color w:val="808080"/>
      </w:rPr>
      <w:t xml:space="preserve"> de </w:t>
    </w:r>
    <w:r w:rsidR="0025309A" w:rsidRPr="0081044E">
      <w:rPr>
        <w:rFonts w:ascii="Helvetica" w:hAnsi="Helvetica" w:cs="Arial"/>
        <w:color w:val="808080"/>
      </w:rPr>
      <w:fldChar w:fldCharType="begin"/>
    </w:r>
    <w:r w:rsidRPr="0081044E">
      <w:rPr>
        <w:rFonts w:ascii="Helvetica" w:hAnsi="Helvetica" w:cs="Arial"/>
        <w:color w:val="808080"/>
      </w:rPr>
      <w:instrText xml:space="preserve"> NUMPAGES </w:instrText>
    </w:r>
    <w:r w:rsidR="0025309A" w:rsidRPr="0081044E">
      <w:rPr>
        <w:rFonts w:ascii="Helvetica" w:hAnsi="Helvetica" w:cs="Arial"/>
        <w:color w:val="808080"/>
      </w:rPr>
      <w:fldChar w:fldCharType="separate"/>
    </w:r>
    <w:r w:rsidR="001C037D">
      <w:rPr>
        <w:rFonts w:ascii="Helvetica" w:hAnsi="Helvetica" w:cs="Arial"/>
        <w:noProof/>
        <w:color w:val="808080"/>
      </w:rPr>
      <w:t>13</w:t>
    </w:r>
    <w:r w:rsidR="0025309A" w:rsidRPr="0081044E">
      <w:rPr>
        <w:rFonts w:ascii="Helvetica" w:hAnsi="Helvetica" w:cs="Arial"/>
        <w:color w:val="80808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3805" w:rsidRDefault="00513805">
      <w:r>
        <w:separator/>
      </w:r>
    </w:p>
  </w:footnote>
  <w:footnote w:type="continuationSeparator" w:id="0">
    <w:p w:rsidR="00513805" w:rsidRDefault="0051380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2" type="#_x0000_t75" style="width:11.25pt;height:11.25pt" o:bullet="t">
        <v:imagedata r:id="rId1" o:title="BD14981_"/>
      </v:shape>
    </w:pict>
  </w:numPicBullet>
  <w:abstractNum w:abstractNumId="0">
    <w:nsid w:val="018B4EE7"/>
    <w:multiLevelType w:val="singleLevel"/>
    <w:tmpl w:val="2BA82FEC"/>
    <w:lvl w:ilvl="0">
      <w:start w:val="1"/>
      <w:numFmt w:val="bullet"/>
      <w:lvlText w:val=""/>
      <w:lvlJc w:val="left"/>
      <w:pPr>
        <w:tabs>
          <w:tab w:val="num" w:pos="360"/>
        </w:tabs>
        <w:ind w:left="360" w:hanging="360"/>
      </w:pPr>
      <w:rPr>
        <w:rFonts w:ascii="Wingdings" w:hAnsi="Wingdings" w:hint="default"/>
      </w:rPr>
    </w:lvl>
  </w:abstractNum>
  <w:abstractNum w:abstractNumId="1">
    <w:nsid w:val="025810F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nsid w:val="02FB769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
    <w:nsid w:val="03AA50BB"/>
    <w:multiLevelType w:val="hybridMultilevel"/>
    <w:tmpl w:val="C722EE2A"/>
    <w:lvl w:ilvl="0" w:tplc="B6C427CC">
      <w:start w:val="1"/>
      <w:numFmt w:val="bullet"/>
      <w:lvlText w:val=""/>
      <w:lvlPicBulletId w:val="0"/>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AD026E"/>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5">
    <w:nsid w:val="0E6C0495"/>
    <w:multiLevelType w:val="hybridMultilevel"/>
    <w:tmpl w:val="97947518"/>
    <w:lvl w:ilvl="0" w:tplc="0409000D">
      <w:start w:val="1"/>
      <w:numFmt w:val="bullet"/>
      <w:lvlText w:val=""/>
      <w:lvlJc w:val="left"/>
      <w:pPr>
        <w:tabs>
          <w:tab w:val="num" w:pos="720"/>
        </w:tabs>
        <w:ind w:left="720" w:hanging="360"/>
      </w:pPr>
      <w:rPr>
        <w:rFonts w:ascii="Wingdings" w:hAnsi="Wingdings"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2F04369"/>
    <w:multiLevelType w:val="hybridMultilevel"/>
    <w:tmpl w:val="BEB0D5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6F15567"/>
    <w:multiLevelType w:val="hybridMultilevel"/>
    <w:tmpl w:val="2BC0D2FE"/>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7764E6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29E41E9"/>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2">
    <w:nsid w:val="24CF46C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3">
    <w:nsid w:val="28FA2DF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nsid w:val="2EC044D9"/>
    <w:multiLevelType w:val="multilevel"/>
    <w:tmpl w:val="C722EE2A"/>
    <w:lvl w:ilvl="0">
      <w:start w:val="1"/>
      <w:numFmt w:val="bullet"/>
      <w:lvlText w:val=""/>
      <w:lvlPicBulletId w:val="0"/>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5">
    <w:nsid w:val="2F591618"/>
    <w:multiLevelType w:val="hybridMultilevel"/>
    <w:tmpl w:val="AB963592"/>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6">
    <w:nsid w:val="38FC5090"/>
    <w:multiLevelType w:val="multilevel"/>
    <w:tmpl w:val="03842AC2"/>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7">
    <w:nsid w:val="3AAC05F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8">
    <w:nsid w:val="3BDE6F42"/>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19">
    <w:nsid w:val="3CEA28A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0">
    <w:nsid w:val="3D07013A"/>
    <w:multiLevelType w:val="hybridMultilevel"/>
    <w:tmpl w:val="8E48C95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43780D58"/>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2">
    <w:nsid w:val="454E169D"/>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3">
    <w:nsid w:val="5136388E"/>
    <w:multiLevelType w:val="hybridMultilevel"/>
    <w:tmpl w:val="BDDE6040"/>
    <w:lvl w:ilvl="0" w:tplc="5CFA3826">
      <w:start w:val="1"/>
      <w:numFmt w:val="bullet"/>
      <w:lvlText w:val=""/>
      <w:lvlJc w:val="left"/>
      <w:pPr>
        <w:tabs>
          <w:tab w:val="num" w:pos="720"/>
        </w:tabs>
        <w:ind w:left="720" w:hanging="360"/>
      </w:pPr>
      <w:rPr>
        <w:rFonts w:ascii="Wingdings" w:hAnsi="Wingdings" w:hint="default"/>
      </w:rPr>
    </w:lvl>
    <w:lvl w:ilvl="1" w:tplc="77AA1574" w:tentative="1">
      <w:start w:val="1"/>
      <w:numFmt w:val="bullet"/>
      <w:lvlText w:val="o"/>
      <w:lvlJc w:val="left"/>
      <w:pPr>
        <w:tabs>
          <w:tab w:val="num" w:pos="1440"/>
        </w:tabs>
        <w:ind w:left="1440" w:hanging="360"/>
      </w:pPr>
      <w:rPr>
        <w:rFonts w:ascii="Courier New" w:hAnsi="Courier New" w:hint="default"/>
      </w:rPr>
    </w:lvl>
    <w:lvl w:ilvl="2" w:tplc="7A882466" w:tentative="1">
      <w:start w:val="1"/>
      <w:numFmt w:val="bullet"/>
      <w:lvlText w:val=""/>
      <w:lvlJc w:val="left"/>
      <w:pPr>
        <w:tabs>
          <w:tab w:val="num" w:pos="2160"/>
        </w:tabs>
        <w:ind w:left="2160" w:hanging="360"/>
      </w:pPr>
      <w:rPr>
        <w:rFonts w:ascii="Wingdings" w:hAnsi="Wingdings" w:hint="default"/>
      </w:rPr>
    </w:lvl>
    <w:lvl w:ilvl="3" w:tplc="BB0EBDBA" w:tentative="1">
      <w:start w:val="1"/>
      <w:numFmt w:val="bullet"/>
      <w:lvlText w:val=""/>
      <w:lvlJc w:val="left"/>
      <w:pPr>
        <w:tabs>
          <w:tab w:val="num" w:pos="2880"/>
        </w:tabs>
        <w:ind w:left="2880" w:hanging="360"/>
      </w:pPr>
      <w:rPr>
        <w:rFonts w:ascii="Symbol" w:hAnsi="Symbol" w:hint="default"/>
      </w:rPr>
    </w:lvl>
    <w:lvl w:ilvl="4" w:tplc="1B8C4502" w:tentative="1">
      <w:start w:val="1"/>
      <w:numFmt w:val="bullet"/>
      <w:lvlText w:val="o"/>
      <w:lvlJc w:val="left"/>
      <w:pPr>
        <w:tabs>
          <w:tab w:val="num" w:pos="3600"/>
        </w:tabs>
        <w:ind w:left="3600" w:hanging="360"/>
      </w:pPr>
      <w:rPr>
        <w:rFonts w:ascii="Courier New" w:hAnsi="Courier New" w:hint="default"/>
      </w:rPr>
    </w:lvl>
    <w:lvl w:ilvl="5" w:tplc="AB0427AE" w:tentative="1">
      <w:start w:val="1"/>
      <w:numFmt w:val="bullet"/>
      <w:lvlText w:val=""/>
      <w:lvlJc w:val="left"/>
      <w:pPr>
        <w:tabs>
          <w:tab w:val="num" w:pos="4320"/>
        </w:tabs>
        <w:ind w:left="4320" w:hanging="360"/>
      </w:pPr>
      <w:rPr>
        <w:rFonts w:ascii="Wingdings" w:hAnsi="Wingdings" w:hint="default"/>
      </w:rPr>
    </w:lvl>
    <w:lvl w:ilvl="6" w:tplc="838E3E48" w:tentative="1">
      <w:start w:val="1"/>
      <w:numFmt w:val="bullet"/>
      <w:lvlText w:val=""/>
      <w:lvlJc w:val="left"/>
      <w:pPr>
        <w:tabs>
          <w:tab w:val="num" w:pos="5040"/>
        </w:tabs>
        <w:ind w:left="5040" w:hanging="360"/>
      </w:pPr>
      <w:rPr>
        <w:rFonts w:ascii="Symbol" w:hAnsi="Symbol" w:hint="default"/>
      </w:rPr>
    </w:lvl>
    <w:lvl w:ilvl="7" w:tplc="B6FEA314" w:tentative="1">
      <w:start w:val="1"/>
      <w:numFmt w:val="bullet"/>
      <w:lvlText w:val="o"/>
      <w:lvlJc w:val="left"/>
      <w:pPr>
        <w:tabs>
          <w:tab w:val="num" w:pos="5760"/>
        </w:tabs>
        <w:ind w:left="5760" w:hanging="360"/>
      </w:pPr>
      <w:rPr>
        <w:rFonts w:ascii="Courier New" w:hAnsi="Courier New" w:hint="default"/>
      </w:rPr>
    </w:lvl>
    <w:lvl w:ilvl="8" w:tplc="E4B0CF20" w:tentative="1">
      <w:start w:val="1"/>
      <w:numFmt w:val="bullet"/>
      <w:lvlText w:val=""/>
      <w:lvlJc w:val="left"/>
      <w:pPr>
        <w:tabs>
          <w:tab w:val="num" w:pos="6480"/>
        </w:tabs>
        <w:ind w:left="6480" w:hanging="360"/>
      </w:pPr>
      <w:rPr>
        <w:rFonts w:ascii="Wingdings" w:hAnsi="Wingdings" w:hint="default"/>
      </w:rPr>
    </w:lvl>
  </w:abstractNum>
  <w:abstractNum w:abstractNumId="24">
    <w:nsid w:val="52A558A4"/>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5">
    <w:nsid w:val="542B3F56"/>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6">
    <w:nsid w:val="57CE34FF"/>
    <w:multiLevelType w:val="hybridMultilevel"/>
    <w:tmpl w:val="D52EC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93F175F"/>
    <w:multiLevelType w:val="singleLevel"/>
    <w:tmpl w:val="0409000B"/>
    <w:lvl w:ilvl="0">
      <w:start w:val="1"/>
      <w:numFmt w:val="bullet"/>
      <w:lvlText w:val=""/>
      <w:lvlJc w:val="left"/>
      <w:pPr>
        <w:tabs>
          <w:tab w:val="num" w:pos="720"/>
        </w:tabs>
        <w:ind w:left="720" w:hanging="360"/>
      </w:pPr>
      <w:rPr>
        <w:rFonts w:ascii="Wingdings" w:hAnsi="Wingdings" w:hint="default"/>
      </w:rPr>
    </w:lvl>
  </w:abstractNum>
  <w:abstractNum w:abstractNumId="28">
    <w:nsid w:val="5DCC2297"/>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9">
    <w:nsid w:val="5DDE59CC"/>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0">
    <w:nsid w:val="63FA4201"/>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1">
    <w:nsid w:val="7138334E"/>
    <w:multiLevelType w:val="hybridMultilevel"/>
    <w:tmpl w:val="E8769C48"/>
    <w:lvl w:ilvl="0" w:tplc="C8AA9656">
      <w:start w:val="1"/>
      <w:numFmt w:val="bullet"/>
      <w:lvlText w:val=""/>
      <w:lvlJc w:val="left"/>
      <w:pPr>
        <w:tabs>
          <w:tab w:val="num" w:pos="720"/>
        </w:tabs>
        <w:ind w:left="720" w:hanging="360"/>
      </w:pPr>
      <w:rPr>
        <w:rFonts w:ascii="Wingdings" w:hAnsi="Wingdings" w:hint="default"/>
        <w:effect w:val="lights"/>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45541E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33">
    <w:nsid w:val="78715D6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nsid w:val="7C773C93"/>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24"/>
  </w:num>
  <w:num w:numId="2">
    <w:abstractNumId w:val="21"/>
  </w:num>
  <w:num w:numId="3">
    <w:abstractNumId w:val="13"/>
  </w:num>
  <w:num w:numId="4">
    <w:abstractNumId w:val="33"/>
  </w:num>
  <w:num w:numId="5">
    <w:abstractNumId w:val="18"/>
  </w:num>
  <w:num w:numId="6">
    <w:abstractNumId w:val="2"/>
  </w:num>
  <w:num w:numId="7">
    <w:abstractNumId w:val="34"/>
  </w:num>
  <w:num w:numId="8">
    <w:abstractNumId w:val="1"/>
  </w:num>
  <w:num w:numId="9">
    <w:abstractNumId w:val="28"/>
  </w:num>
  <w:num w:numId="10">
    <w:abstractNumId w:val="11"/>
  </w:num>
  <w:num w:numId="11">
    <w:abstractNumId w:val="19"/>
  </w:num>
  <w:num w:numId="12">
    <w:abstractNumId w:val="0"/>
  </w:num>
  <w:num w:numId="13">
    <w:abstractNumId w:val="22"/>
  </w:num>
  <w:num w:numId="14">
    <w:abstractNumId w:val="17"/>
  </w:num>
  <w:num w:numId="15">
    <w:abstractNumId w:val="9"/>
  </w:num>
  <w:num w:numId="16">
    <w:abstractNumId w:val="30"/>
  </w:num>
  <w:num w:numId="17">
    <w:abstractNumId w:val="25"/>
  </w:num>
  <w:num w:numId="18">
    <w:abstractNumId w:val="4"/>
  </w:num>
  <w:num w:numId="19">
    <w:abstractNumId w:val="29"/>
  </w:num>
  <w:num w:numId="20">
    <w:abstractNumId w:val="12"/>
  </w:num>
  <w:num w:numId="21">
    <w:abstractNumId w:val="32"/>
  </w:num>
  <w:num w:numId="22">
    <w:abstractNumId w:val="27"/>
  </w:num>
  <w:num w:numId="23">
    <w:abstractNumId w:val="23"/>
  </w:num>
  <w:num w:numId="24">
    <w:abstractNumId w:val="10"/>
  </w:num>
  <w:num w:numId="25">
    <w:abstractNumId w:val="8"/>
  </w:num>
  <w:num w:numId="26">
    <w:abstractNumId w:val="31"/>
  </w:num>
  <w:num w:numId="27">
    <w:abstractNumId w:val="7"/>
  </w:num>
  <w:num w:numId="28">
    <w:abstractNumId w:val="3"/>
  </w:num>
  <w:num w:numId="29">
    <w:abstractNumId w:val="14"/>
  </w:num>
  <w:num w:numId="30">
    <w:abstractNumId w:val="5"/>
  </w:num>
  <w:num w:numId="31">
    <w:abstractNumId w:val="26"/>
  </w:num>
  <w:num w:numId="32">
    <w:abstractNumId w:val="6"/>
  </w:num>
  <w:num w:numId="33">
    <w:abstractNumId w:val="1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4">
    <w:abstractNumId w:val="15"/>
  </w:num>
  <w:num w:numId="35">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useFELayout/>
  </w:compat>
  <w:rsids>
    <w:rsidRoot w:val="00504325"/>
    <w:rsid w:val="00006E46"/>
    <w:rsid w:val="00010A38"/>
    <w:rsid w:val="0001729C"/>
    <w:rsid w:val="00020717"/>
    <w:rsid w:val="00022DF8"/>
    <w:rsid w:val="00025530"/>
    <w:rsid w:val="0003046F"/>
    <w:rsid w:val="00031EEA"/>
    <w:rsid w:val="00031F0D"/>
    <w:rsid w:val="00036063"/>
    <w:rsid w:val="000403B9"/>
    <w:rsid w:val="0004105E"/>
    <w:rsid w:val="0004566E"/>
    <w:rsid w:val="0004739C"/>
    <w:rsid w:val="00050B61"/>
    <w:rsid w:val="0005323C"/>
    <w:rsid w:val="00054CA9"/>
    <w:rsid w:val="000571A8"/>
    <w:rsid w:val="0005769A"/>
    <w:rsid w:val="00060DA9"/>
    <w:rsid w:val="000674E1"/>
    <w:rsid w:val="00073D07"/>
    <w:rsid w:val="0008316D"/>
    <w:rsid w:val="00085115"/>
    <w:rsid w:val="00087400"/>
    <w:rsid w:val="00094723"/>
    <w:rsid w:val="000A12A1"/>
    <w:rsid w:val="000A3524"/>
    <w:rsid w:val="000A60FB"/>
    <w:rsid w:val="000B0D90"/>
    <w:rsid w:val="000B6652"/>
    <w:rsid w:val="000C201D"/>
    <w:rsid w:val="000C33A2"/>
    <w:rsid w:val="000C33AD"/>
    <w:rsid w:val="000C34C3"/>
    <w:rsid w:val="000D0BD4"/>
    <w:rsid w:val="000D2F5F"/>
    <w:rsid w:val="000E10C9"/>
    <w:rsid w:val="000E5B1E"/>
    <w:rsid w:val="000F1EB0"/>
    <w:rsid w:val="00102160"/>
    <w:rsid w:val="001031F7"/>
    <w:rsid w:val="00105162"/>
    <w:rsid w:val="00105520"/>
    <w:rsid w:val="00106FDF"/>
    <w:rsid w:val="00112626"/>
    <w:rsid w:val="00120D67"/>
    <w:rsid w:val="00122A48"/>
    <w:rsid w:val="00124878"/>
    <w:rsid w:val="001252D2"/>
    <w:rsid w:val="00125437"/>
    <w:rsid w:val="00126256"/>
    <w:rsid w:val="001320C1"/>
    <w:rsid w:val="0013260F"/>
    <w:rsid w:val="00133394"/>
    <w:rsid w:val="00133C2E"/>
    <w:rsid w:val="001343CE"/>
    <w:rsid w:val="00134788"/>
    <w:rsid w:val="00143A61"/>
    <w:rsid w:val="001549E3"/>
    <w:rsid w:val="00162DAA"/>
    <w:rsid w:val="00164A4C"/>
    <w:rsid w:val="00165856"/>
    <w:rsid w:val="001666E8"/>
    <w:rsid w:val="00167A0C"/>
    <w:rsid w:val="00171F43"/>
    <w:rsid w:val="00173069"/>
    <w:rsid w:val="00175177"/>
    <w:rsid w:val="0017756D"/>
    <w:rsid w:val="00183A7F"/>
    <w:rsid w:val="00184151"/>
    <w:rsid w:val="00191210"/>
    <w:rsid w:val="00191BD5"/>
    <w:rsid w:val="00193592"/>
    <w:rsid w:val="001A18B0"/>
    <w:rsid w:val="001A6CC7"/>
    <w:rsid w:val="001B05C9"/>
    <w:rsid w:val="001B2CB0"/>
    <w:rsid w:val="001B6471"/>
    <w:rsid w:val="001C037D"/>
    <w:rsid w:val="001C372F"/>
    <w:rsid w:val="001C6754"/>
    <w:rsid w:val="001D2B02"/>
    <w:rsid w:val="001D7251"/>
    <w:rsid w:val="001E3E3D"/>
    <w:rsid w:val="001F12EA"/>
    <w:rsid w:val="001F2B35"/>
    <w:rsid w:val="001F390F"/>
    <w:rsid w:val="001F474A"/>
    <w:rsid w:val="001F502B"/>
    <w:rsid w:val="0020148B"/>
    <w:rsid w:val="002054AD"/>
    <w:rsid w:val="00205702"/>
    <w:rsid w:val="00206D96"/>
    <w:rsid w:val="00216D3C"/>
    <w:rsid w:val="00220F1E"/>
    <w:rsid w:val="002212C7"/>
    <w:rsid w:val="00225A77"/>
    <w:rsid w:val="00235B3C"/>
    <w:rsid w:val="00240DF7"/>
    <w:rsid w:val="00241139"/>
    <w:rsid w:val="00244A98"/>
    <w:rsid w:val="002473DE"/>
    <w:rsid w:val="00251630"/>
    <w:rsid w:val="0025309A"/>
    <w:rsid w:val="0025427E"/>
    <w:rsid w:val="00257445"/>
    <w:rsid w:val="00261505"/>
    <w:rsid w:val="00263359"/>
    <w:rsid w:val="0026437E"/>
    <w:rsid w:val="00265003"/>
    <w:rsid w:val="002652F9"/>
    <w:rsid w:val="00266981"/>
    <w:rsid w:val="00271DF9"/>
    <w:rsid w:val="00272A8B"/>
    <w:rsid w:val="00274C50"/>
    <w:rsid w:val="002759DD"/>
    <w:rsid w:val="0027711C"/>
    <w:rsid w:val="00284F3F"/>
    <w:rsid w:val="00290B55"/>
    <w:rsid w:val="002916E4"/>
    <w:rsid w:val="00295889"/>
    <w:rsid w:val="00295BF8"/>
    <w:rsid w:val="00296ABC"/>
    <w:rsid w:val="002A1377"/>
    <w:rsid w:val="002A1D1F"/>
    <w:rsid w:val="002A25F4"/>
    <w:rsid w:val="002A2C29"/>
    <w:rsid w:val="002A5681"/>
    <w:rsid w:val="002A6E4C"/>
    <w:rsid w:val="002B014E"/>
    <w:rsid w:val="002B2074"/>
    <w:rsid w:val="002B25FD"/>
    <w:rsid w:val="002B27F7"/>
    <w:rsid w:val="002C34E0"/>
    <w:rsid w:val="002D4A57"/>
    <w:rsid w:val="002D5A6C"/>
    <w:rsid w:val="002E073D"/>
    <w:rsid w:val="002E4C07"/>
    <w:rsid w:val="002F197A"/>
    <w:rsid w:val="002F3D91"/>
    <w:rsid w:val="002F42B3"/>
    <w:rsid w:val="003013E3"/>
    <w:rsid w:val="003432A0"/>
    <w:rsid w:val="003463FF"/>
    <w:rsid w:val="0035362C"/>
    <w:rsid w:val="003545B7"/>
    <w:rsid w:val="00356A1F"/>
    <w:rsid w:val="00360B87"/>
    <w:rsid w:val="00363B88"/>
    <w:rsid w:val="003739BB"/>
    <w:rsid w:val="00374E88"/>
    <w:rsid w:val="00375E03"/>
    <w:rsid w:val="00383D2B"/>
    <w:rsid w:val="00386BD3"/>
    <w:rsid w:val="00387644"/>
    <w:rsid w:val="003944F7"/>
    <w:rsid w:val="00394AAA"/>
    <w:rsid w:val="0039638A"/>
    <w:rsid w:val="00397929"/>
    <w:rsid w:val="00397BC3"/>
    <w:rsid w:val="003A3817"/>
    <w:rsid w:val="003A58F8"/>
    <w:rsid w:val="003B095A"/>
    <w:rsid w:val="003B1A55"/>
    <w:rsid w:val="003B1CDB"/>
    <w:rsid w:val="003B5BE6"/>
    <w:rsid w:val="003C0EA0"/>
    <w:rsid w:val="003C13E5"/>
    <w:rsid w:val="003C33D7"/>
    <w:rsid w:val="003C509A"/>
    <w:rsid w:val="003D3ECB"/>
    <w:rsid w:val="003D440E"/>
    <w:rsid w:val="003D581D"/>
    <w:rsid w:val="003D7D61"/>
    <w:rsid w:val="003E168C"/>
    <w:rsid w:val="003F48F3"/>
    <w:rsid w:val="003F498A"/>
    <w:rsid w:val="003F6B92"/>
    <w:rsid w:val="0040161A"/>
    <w:rsid w:val="0040264A"/>
    <w:rsid w:val="0041044D"/>
    <w:rsid w:val="00410D51"/>
    <w:rsid w:val="004143A8"/>
    <w:rsid w:val="004164A2"/>
    <w:rsid w:val="004168F7"/>
    <w:rsid w:val="00420FC0"/>
    <w:rsid w:val="00424A7F"/>
    <w:rsid w:val="004270E9"/>
    <w:rsid w:val="00427283"/>
    <w:rsid w:val="00430009"/>
    <w:rsid w:val="00436455"/>
    <w:rsid w:val="004604CC"/>
    <w:rsid w:val="0046455F"/>
    <w:rsid w:val="00465991"/>
    <w:rsid w:val="00466A48"/>
    <w:rsid w:val="00470386"/>
    <w:rsid w:val="004704C9"/>
    <w:rsid w:val="0047150A"/>
    <w:rsid w:val="00472E69"/>
    <w:rsid w:val="0047416F"/>
    <w:rsid w:val="0048194D"/>
    <w:rsid w:val="004852B5"/>
    <w:rsid w:val="0048570F"/>
    <w:rsid w:val="0048657E"/>
    <w:rsid w:val="00490547"/>
    <w:rsid w:val="004905D1"/>
    <w:rsid w:val="00495D47"/>
    <w:rsid w:val="00496CE7"/>
    <w:rsid w:val="004A0B4F"/>
    <w:rsid w:val="004A3325"/>
    <w:rsid w:val="004B27B0"/>
    <w:rsid w:val="004B7BA0"/>
    <w:rsid w:val="004B7BB4"/>
    <w:rsid w:val="004D3274"/>
    <w:rsid w:val="004D5EF4"/>
    <w:rsid w:val="004D6135"/>
    <w:rsid w:val="004D6561"/>
    <w:rsid w:val="004D6A47"/>
    <w:rsid w:val="004E1069"/>
    <w:rsid w:val="004F147B"/>
    <w:rsid w:val="004F3429"/>
    <w:rsid w:val="004F6D7B"/>
    <w:rsid w:val="004F7E44"/>
    <w:rsid w:val="00504325"/>
    <w:rsid w:val="00513805"/>
    <w:rsid w:val="00517F79"/>
    <w:rsid w:val="00520070"/>
    <w:rsid w:val="00523626"/>
    <w:rsid w:val="00527119"/>
    <w:rsid w:val="005278D2"/>
    <w:rsid w:val="00527A20"/>
    <w:rsid w:val="00527A93"/>
    <w:rsid w:val="00527C20"/>
    <w:rsid w:val="00531698"/>
    <w:rsid w:val="00540D7C"/>
    <w:rsid w:val="00542EFD"/>
    <w:rsid w:val="00544FD7"/>
    <w:rsid w:val="00545AF8"/>
    <w:rsid w:val="00550A0F"/>
    <w:rsid w:val="005529E9"/>
    <w:rsid w:val="005537A9"/>
    <w:rsid w:val="00553D8C"/>
    <w:rsid w:val="00555C9E"/>
    <w:rsid w:val="00556AB9"/>
    <w:rsid w:val="005579EC"/>
    <w:rsid w:val="0056135D"/>
    <w:rsid w:val="005615CB"/>
    <w:rsid w:val="00562978"/>
    <w:rsid w:val="0056426A"/>
    <w:rsid w:val="005726B8"/>
    <w:rsid w:val="00575EBF"/>
    <w:rsid w:val="005806B5"/>
    <w:rsid w:val="005902D1"/>
    <w:rsid w:val="0059101B"/>
    <w:rsid w:val="005926D1"/>
    <w:rsid w:val="00593629"/>
    <w:rsid w:val="0059367E"/>
    <w:rsid w:val="00596E30"/>
    <w:rsid w:val="005A0848"/>
    <w:rsid w:val="005B2E41"/>
    <w:rsid w:val="005B50F0"/>
    <w:rsid w:val="005C5D34"/>
    <w:rsid w:val="005C6D25"/>
    <w:rsid w:val="005D2ACD"/>
    <w:rsid w:val="005D2EAC"/>
    <w:rsid w:val="005D52BB"/>
    <w:rsid w:val="005E3584"/>
    <w:rsid w:val="005F06C9"/>
    <w:rsid w:val="005F1E63"/>
    <w:rsid w:val="005F2221"/>
    <w:rsid w:val="005F396C"/>
    <w:rsid w:val="005F59AE"/>
    <w:rsid w:val="006009C6"/>
    <w:rsid w:val="00600AC6"/>
    <w:rsid w:val="00600CCA"/>
    <w:rsid w:val="006022E2"/>
    <w:rsid w:val="00613878"/>
    <w:rsid w:val="00617BC0"/>
    <w:rsid w:val="00617E23"/>
    <w:rsid w:val="00624593"/>
    <w:rsid w:val="00624E7F"/>
    <w:rsid w:val="006257DA"/>
    <w:rsid w:val="00627DD7"/>
    <w:rsid w:val="00636761"/>
    <w:rsid w:val="0063731C"/>
    <w:rsid w:val="0064445D"/>
    <w:rsid w:val="006464F4"/>
    <w:rsid w:val="006511FC"/>
    <w:rsid w:val="00654753"/>
    <w:rsid w:val="00660280"/>
    <w:rsid w:val="00660960"/>
    <w:rsid w:val="00661818"/>
    <w:rsid w:val="00663598"/>
    <w:rsid w:val="0066379D"/>
    <w:rsid w:val="006660E5"/>
    <w:rsid w:val="00667D68"/>
    <w:rsid w:val="00671127"/>
    <w:rsid w:val="00677B22"/>
    <w:rsid w:val="00682043"/>
    <w:rsid w:val="00683061"/>
    <w:rsid w:val="00683CAC"/>
    <w:rsid w:val="00686225"/>
    <w:rsid w:val="0069019C"/>
    <w:rsid w:val="006912A1"/>
    <w:rsid w:val="0069772E"/>
    <w:rsid w:val="006A21F5"/>
    <w:rsid w:val="006A3F4F"/>
    <w:rsid w:val="006A6EFC"/>
    <w:rsid w:val="006B0220"/>
    <w:rsid w:val="006B03EA"/>
    <w:rsid w:val="006B0E10"/>
    <w:rsid w:val="006B6413"/>
    <w:rsid w:val="006C35D3"/>
    <w:rsid w:val="006D10C2"/>
    <w:rsid w:val="006E00E6"/>
    <w:rsid w:val="006E0B5A"/>
    <w:rsid w:val="006E6A34"/>
    <w:rsid w:val="006F220E"/>
    <w:rsid w:val="006F39D5"/>
    <w:rsid w:val="006F56B1"/>
    <w:rsid w:val="006F7851"/>
    <w:rsid w:val="00700154"/>
    <w:rsid w:val="00700A0A"/>
    <w:rsid w:val="0070287C"/>
    <w:rsid w:val="00702A9E"/>
    <w:rsid w:val="007061A3"/>
    <w:rsid w:val="00710EE7"/>
    <w:rsid w:val="007147EA"/>
    <w:rsid w:val="00714826"/>
    <w:rsid w:val="007211A7"/>
    <w:rsid w:val="00721A72"/>
    <w:rsid w:val="007246F8"/>
    <w:rsid w:val="0073150E"/>
    <w:rsid w:val="007333C4"/>
    <w:rsid w:val="00735CCE"/>
    <w:rsid w:val="00736A8A"/>
    <w:rsid w:val="00737DEB"/>
    <w:rsid w:val="007402BC"/>
    <w:rsid w:val="00747390"/>
    <w:rsid w:val="0075068D"/>
    <w:rsid w:val="007522FA"/>
    <w:rsid w:val="007568C1"/>
    <w:rsid w:val="00763125"/>
    <w:rsid w:val="0076766F"/>
    <w:rsid w:val="00770B70"/>
    <w:rsid w:val="00771A8B"/>
    <w:rsid w:val="007739A3"/>
    <w:rsid w:val="0077571F"/>
    <w:rsid w:val="007827C3"/>
    <w:rsid w:val="007837F8"/>
    <w:rsid w:val="00784F72"/>
    <w:rsid w:val="00787F09"/>
    <w:rsid w:val="0079135F"/>
    <w:rsid w:val="00796829"/>
    <w:rsid w:val="00796AF5"/>
    <w:rsid w:val="007A2C53"/>
    <w:rsid w:val="007A375A"/>
    <w:rsid w:val="007A37CE"/>
    <w:rsid w:val="007A6332"/>
    <w:rsid w:val="007A6C10"/>
    <w:rsid w:val="007A6C7B"/>
    <w:rsid w:val="007C1959"/>
    <w:rsid w:val="007C5A49"/>
    <w:rsid w:val="007D525E"/>
    <w:rsid w:val="007E0739"/>
    <w:rsid w:val="007E0C9A"/>
    <w:rsid w:val="007E717C"/>
    <w:rsid w:val="007F42BF"/>
    <w:rsid w:val="007F6B93"/>
    <w:rsid w:val="00801D54"/>
    <w:rsid w:val="0081044E"/>
    <w:rsid w:val="00810A7E"/>
    <w:rsid w:val="00811B94"/>
    <w:rsid w:val="0081392E"/>
    <w:rsid w:val="00820611"/>
    <w:rsid w:val="00821E69"/>
    <w:rsid w:val="00823CAE"/>
    <w:rsid w:val="00824698"/>
    <w:rsid w:val="00824C3F"/>
    <w:rsid w:val="00825B87"/>
    <w:rsid w:val="00826C30"/>
    <w:rsid w:val="00827DA9"/>
    <w:rsid w:val="00833CF5"/>
    <w:rsid w:val="00835122"/>
    <w:rsid w:val="00835F3B"/>
    <w:rsid w:val="00836A8E"/>
    <w:rsid w:val="00844ACF"/>
    <w:rsid w:val="00845703"/>
    <w:rsid w:val="00851AFB"/>
    <w:rsid w:val="0085259D"/>
    <w:rsid w:val="00854D5A"/>
    <w:rsid w:val="00855E1A"/>
    <w:rsid w:val="00856D00"/>
    <w:rsid w:val="00860654"/>
    <w:rsid w:val="00861338"/>
    <w:rsid w:val="0086424E"/>
    <w:rsid w:val="00866E32"/>
    <w:rsid w:val="0087167A"/>
    <w:rsid w:val="00876B6F"/>
    <w:rsid w:val="0088013B"/>
    <w:rsid w:val="008803C7"/>
    <w:rsid w:val="0088133E"/>
    <w:rsid w:val="008904B6"/>
    <w:rsid w:val="00896C4F"/>
    <w:rsid w:val="00896FFA"/>
    <w:rsid w:val="008A15C5"/>
    <w:rsid w:val="008A2FA6"/>
    <w:rsid w:val="008A44D9"/>
    <w:rsid w:val="008C11A5"/>
    <w:rsid w:val="008C5B8F"/>
    <w:rsid w:val="008D0511"/>
    <w:rsid w:val="008D3FAC"/>
    <w:rsid w:val="008D4A29"/>
    <w:rsid w:val="008D62E4"/>
    <w:rsid w:val="008D7E82"/>
    <w:rsid w:val="008E033A"/>
    <w:rsid w:val="008E0A92"/>
    <w:rsid w:val="008E3945"/>
    <w:rsid w:val="008E46B7"/>
    <w:rsid w:val="008F54FC"/>
    <w:rsid w:val="008F6797"/>
    <w:rsid w:val="009013AA"/>
    <w:rsid w:val="00902B04"/>
    <w:rsid w:val="0090502D"/>
    <w:rsid w:val="00921A1E"/>
    <w:rsid w:val="0092506A"/>
    <w:rsid w:val="0092558B"/>
    <w:rsid w:val="009262E3"/>
    <w:rsid w:val="00926526"/>
    <w:rsid w:val="00930D27"/>
    <w:rsid w:val="00931C21"/>
    <w:rsid w:val="009331F6"/>
    <w:rsid w:val="00937422"/>
    <w:rsid w:val="009479E8"/>
    <w:rsid w:val="00961135"/>
    <w:rsid w:val="00963798"/>
    <w:rsid w:val="00963885"/>
    <w:rsid w:val="009651EA"/>
    <w:rsid w:val="00966180"/>
    <w:rsid w:val="009754BE"/>
    <w:rsid w:val="00980A8F"/>
    <w:rsid w:val="00982C4D"/>
    <w:rsid w:val="009832EB"/>
    <w:rsid w:val="00983470"/>
    <w:rsid w:val="009905EE"/>
    <w:rsid w:val="00992062"/>
    <w:rsid w:val="00993D68"/>
    <w:rsid w:val="00993E9B"/>
    <w:rsid w:val="00994C47"/>
    <w:rsid w:val="009A0B03"/>
    <w:rsid w:val="009A5E57"/>
    <w:rsid w:val="009C01A9"/>
    <w:rsid w:val="009C75E9"/>
    <w:rsid w:val="009D1650"/>
    <w:rsid w:val="009E3414"/>
    <w:rsid w:val="009E7B34"/>
    <w:rsid w:val="009F3674"/>
    <w:rsid w:val="009F7495"/>
    <w:rsid w:val="00A0239B"/>
    <w:rsid w:val="00A067D9"/>
    <w:rsid w:val="00A10E5E"/>
    <w:rsid w:val="00A2062F"/>
    <w:rsid w:val="00A2382A"/>
    <w:rsid w:val="00A30116"/>
    <w:rsid w:val="00A3101B"/>
    <w:rsid w:val="00A31655"/>
    <w:rsid w:val="00A3356A"/>
    <w:rsid w:val="00A337D0"/>
    <w:rsid w:val="00A40DCA"/>
    <w:rsid w:val="00A44601"/>
    <w:rsid w:val="00A448E8"/>
    <w:rsid w:val="00A47B15"/>
    <w:rsid w:val="00A50CC8"/>
    <w:rsid w:val="00A5523B"/>
    <w:rsid w:val="00A55B68"/>
    <w:rsid w:val="00A601BF"/>
    <w:rsid w:val="00A641FB"/>
    <w:rsid w:val="00A65CE7"/>
    <w:rsid w:val="00A718D7"/>
    <w:rsid w:val="00A7388C"/>
    <w:rsid w:val="00A744FE"/>
    <w:rsid w:val="00A74FA9"/>
    <w:rsid w:val="00A7781A"/>
    <w:rsid w:val="00A82AC9"/>
    <w:rsid w:val="00A853CA"/>
    <w:rsid w:val="00A91357"/>
    <w:rsid w:val="00A92B1E"/>
    <w:rsid w:val="00A949FE"/>
    <w:rsid w:val="00AA60EC"/>
    <w:rsid w:val="00AB0424"/>
    <w:rsid w:val="00AB0790"/>
    <w:rsid w:val="00AB11A2"/>
    <w:rsid w:val="00AB6ACF"/>
    <w:rsid w:val="00AC0CB8"/>
    <w:rsid w:val="00AC39A0"/>
    <w:rsid w:val="00AC6A9D"/>
    <w:rsid w:val="00AD109B"/>
    <w:rsid w:val="00AD42CC"/>
    <w:rsid w:val="00AD7568"/>
    <w:rsid w:val="00AD7C47"/>
    <w:rsid w:val="00AE0489"/>
    <w:rsid w:val="00AE3542"/>
    <w:rsid w:val="00AE39D3"/>
    <w:rsid w:val="00AE3CF9"/>
    <w:rsid w:val="00AF0280"/>
    <w:rsid w:val="00AF05D6"/>
    <w:rsid w:val="00AF1CCA"/>
    <w:rsid w:val="00AF252C"/>
    <w:rsid w:val="00B0413A"/>
    <w:rsid w:val="00B055CE"/>
    <w:rsid w:val="00B05CD5"/>
    <w:rsid w:val="00B06A0A"/>
    <w:rsid w:val="00B12B6D"/>
    <w:rsid w:val="00B22AD5"/>
    <w:rsid w:val="00B22B22"/>
    <w:rsid w:val="00B23095"/>
    <w:rsid w:val="00B2409E"/>
    <w:rsid w:val="00B25AF1"/>
    <w:rsid w:val="00B26631"/>
    <w:rsid w:val="00B26768"/>
    <w:rsid w:val="00B30D0E"/>
    <w:rsid w:val="00B316F1"/>
    <w:rsid w:val="00B316FC"/>
    <w:rsid w:val="00B37369"/>
    <w:rsid w:val="00B40C51"/>
    <w:rsid w:val="00B418C6"/>
    <w:rsid w:val="00B43110"/>
    <w:rsid w:val="00B57A2F"/>
    <w:rsid w:val="00B61585"/>
    <w:rsid w:val="00B66B14"/>
    <w:rsid w:val="00B70431"/>
    <w:rsid w:val="00B72286"/>
    <w:rsid w:val="00B73E03"/>
    <w:rsid w:val="00B77065"/>
    <w:rsid w:val="00B930DF"/>
    <w:rsid w:val="00B971CF"/>
    <w:rsid w:val="00B97736"/>
    <w:rsid w:val="00BA1AFB"/>
    <w:rsid w:val="00BA5FE3"/>
    <w:rsid w:val="00BC1C0B"/>
    <w:rsid w:val="00BC78D4"/>
    <w:rsid w:val="00BD6711"/>
    <w:rsid w:val="00BD7B56"/>
    <w:rsid w:val="00BE48F5"/>
    <w:rsid w:val="00BE7EC2"/>
    <w:rsid w:val="00BF3030"/>
    <w:rsid w:val="00C0055C"/>
    <w:rsid w:val="00C0096D"/>
    <w:rsid w:val="00C061AC"/>
    <w:rsid w:val="00C07927"/>
    <w:rsid w:val="00C13788"/>
    <w:rsid w:val="00C16481"/>
    <w:rsid w:val="00C1737F"/>
    <w:rsid w:val="00C20BA1"/>
    <w:rsid w:val="00C24C75"/>
    <w:rsid w:val="00C2534D"/>
    <w:rsid w:val="00C302AB"/>
    <w:rsid w:val="00C32B16"/>
    <w:rsid w:val="00C36415"/>
    <w:rsid w:val="00C36497"/>
    <w:rsid w:val="00C370AC"/>
    <w:rsid w:val="00C431C1"/>
    <w:rsid w:val="00C52330"/>
    <w:rsid w:val="00C527ED"/>
    <w:rsid w:val="00C547F8"/>
    <w:rsid w:val="00C57531"/>
    <w:rsid w:val="00C612BA"/>
    <w:rsid w:val="00C62426"/>
    <w:rsid w:val="00C63E49"/>
    <w:rsid w:val="00C64A3A"/>
    <w:rsid w:val="00C6604F"/>
    <w:rsid w:val="00C70748"/>
    <w:rsid w:val="00C749E6"/>
    <w:rsid w:val="00C76EA8"/>
    <w:rsid w:val="00C80421"/>
    <w:rsid w:val="00C8243B"/>
    <w:rsid w:val="00C84A8E"/>
    <w:rsid w:val="00C916F7"/>
    <w:rsid w:val="00C93F39"/>
    <w:rsid w:val="00CA0801"/>
    <w:rsid w:val="00CA4157"/>
    <w:rsid w:val="00CA4E55"/>
    <w:rsid w:val="00CA5389"/>
    <w:rsid w:val="00CB08F1"/>
    <w:rsid w:val="00CB588F"/>
    <w:rsid w:val="00CB6486"/>
    <w:rsid w:val="00CC214C"/>
    <w:rsid w:val="00CC2D40"/>
    <w:rsid w:val="00CC3D3C"/>
    <w:rsid w:val="00CC4AAD"/>
    <w:rsid w:val="00CC4B18"/>
    <w:rsid w:val="00CD4310"/>
    <w:rsid w:val="00CD51D3"/>
    <w:rsid w:val="00CD569F"/>
    <w:rsid w:val="00CE2357"/>
    <w:rsid w:val="00CF2E63"/>
    <w:rsid w:val="00CF4B4B"/>
    <w:rsid w:val="00CF7F4A"/>
    <w:rsid w:val="00D01DBB"/>
    <w:rsid w:val="00D10236"/>
    <w:rsid w:val="00D14E2A"/>
    <w:rsid w:val="00D15B8D"/>
    <w:rsid w:val="00D16AD6"/>
    <w:rsid w:val="00D26CC9"/>
    <w:rsid w:val="00D300B6"/>
    <w:rsid w:val="00D31E3C"/>
    <w:rsid w:val="00D35AF2"/>
    <w:rsid w:val="00D41142"/>
    <w:rsid w:val="00D4181F"/>
    <w:rsid w:val="00D42031"/>
    <w:rsid w:val="00D50125"/>
    <w:rsid w:val="00D518AD"/>
    <w:rsid w:val="00D52724"/>
    <w:rsid w:val="00D53C1B"/>
    <w:rsid w:val="00D5558A"/>
    <w:rsid w:val="00D561BA"/>
    <w:rsid w:val="00D64259"/>
    <w:rsid w:val="00D6656B"/>
    <w:rsid w:val="00D77779"/>
    <w:rsid w:val="00D777F7"/>
    <w:rsid w:val="00D80548"/>
    <w:rsid w:val="00D82844"/>
    <w:rsid w:val="00D8335C"/>
    <w:rsid w:val="00D83864"/>
    <w:rsid w:val="00D849CD"/>
    <w:rsid w:val="00D86460"/>
    <w:rsid w:val="00D876FB"/>
    <w:rsid w:val="00D93281"/>
    <w:rsid w:val="00D93C1C"/>
    <w:rsid w:val="00D949A0"/>
    <w:rsid w:val="00D97B23"/>
    <w:rsid w:val="00DA4F8B"/>
    <w:rsid w:val="00DA628A"/>
    <w:rsid w:val="00DA6813"/>
    <w:rsid w:val="00DB1C93"/>
    <w:rsid w:val="00DB5394"/>
    <w:rsid w:val="00DB6B2C"/>
    <w:rsid w:val="00DB6E06"/>
    <w:rsid w:val="00DB7722"/>
    <w:rsid w:val="00DD6D33"/>
    <w:rsid w:val="00DE1273"/>
    <w:rsid w:val="00DE2E75"/>
    <w:rsid w:val="00DE3CDB"/>
    <w:rsid w:val="00DE783B"/>
    <w:rsid w:val="00DF40FF"/>
    <w:rsid w:val="00E017DC"/>
    <w:rsid w:val="00E10BB0"/>
    <w:rsid w:val="00E14FF5"/>
    <w:rsid w:val="00E205AD"/>
    <w:rsid w:val="00E22092"/>
    <w:rsid w:val="00E22249"/>
    <w:rsid w:val="00E233F0"/>
    <w:rsid w:val="00E241E4"/>
    <w:rsid w:val="00E26974"/>
    <w:rsid w:val="00E333E2"/>
    <w:rsid w:val="00E34451"/>
    <w:rsid w:val="00E36031"/>
    <w:rsid w:val="00E449D7"/>
    <w:rsid w:val="00E45BB8"/>
    <w:rsid w:val="00E45DB8"/>
    <w:rsid w:val="00E71168"/>
    <w:rsid w:val="00E7497F"/>
    <w:rsid w:val="00E772B6"/>
    <w:rsid w:val="00E809AC"/>
    <w:rsid w:val="00E83D3F"/>
    <w:rsid w:val="00E85D29"/>
    <w:rsid w:val="00E86F89"/>
    <w:rsid w:val="00E903F2"/>
    <w:rsid w:val="00E90B79"/>
    <w:rsid w:val="00E910C3"/>
    <w:rsid w:val="00E92FCE"/>
    <w:rsid w:val="00E93C53"/>
    <w:rsid w:val="00E965C1"/>
    <w:rsid w:val="00EA0618"/>
    <w:rsid w:val="00EA07E6"/>
    <w:rsid w:val="00EA774F"/>
    <w:rsid w:val="00EB0C26"/>
    <w:rsid w:val="00EB0FB9"/>
    <w:rsid w:val="00EC7EAA"/>
    <w:rsid w:val="00ED6CB8"/>
    <w:rsid w:val="00EE0681"/>
    <w:rsid w:val="00EE128C"/>
    <w:rsid w:val="00EE3519"/>
    <w:rsid w:val="00EE5D58"/>
    <w:rsid w:val="00EF220B"/>
    <w:rsid w:val="00EF5711"/>
    <w:rsid w:val="00EF70ED"/>
    <w:rsid w:val="00EF76E3"/>
    <w:rsid w:val="00F10E6F"/>
    <w:rsid w:val="00F11317"/>
    <w:rsid w:val="00F20E19"/>
    <w:rsid w:val="00F2109C"/>
    <w:rsid w:val="00F22A3B"/>
    <w:rsid w:val="00F232E7"/>
    <w:rsid w:val="00F234D9"/>
    <w:rsid w:val="00F26A7F"/>
    <w:rsid w:val="00F33A2D"/>
    <w:rsid w:val="00F3496E"/>
    <w:rsid w:val="00F42558"/>
    <w:rsid w:val="00F52890"/>
    <w:rsid w:val="00F6099E"/>
    <w:rsid w:val="00F616A4"/>
    <w:rsid w:val="00F62CD3"/>
    <w:rsid w:val="00F701A1"/>
    <w:rsid w:val="00F7273E"/>
    <w:rsid w:val="00F73C73"/>
    <w:rsid w:val="00F75B42"/>
    <w:rsid w:val="00F760FC"/>
    <w:rsid w:val="00F776A5"/>
    <w:rsid w:val="00F804C0"/>
    <w:rsid w:val="00F836A9"/>
    <w:rsid w:val="00F84B5F"/>
    <w:rsid w:val="00F85636"/>
    <w:rsid w:val="00F93500"/>
    <w:rsid w:val="00FA1C31"/>
    <w:rsid w:val="00FA5D15"/>
    <w:rsid w:val="00FB3DC5"/>
    <w:rsid w:val="00FB43E5"/>
    <w:rsid w:val="00FB757B"/>
    <w:rsid w:val="00FB78F6"/>
    <w:rsid w:val="00FC0349"/>
    <w:rsid w:val="00FC1D6E"/>
    <w:rsid w:val="00FD2919"/>
    <w:rsid w:val="00FD6077"/>
    <w:rsid w:val="00FD71A5"/>
    <w:rsid w:val="00FD7D47"/>
    <w:rsid w:val="00FE0F3E"/>
    <w:rsid w:val="00FE1001"/>
    <w:rsid w:val="00FE36C8"/>
    <w:rsid w:val="00FE6247"/>
    <w:rsid w:val="00FE6648"/>
    <w:rsid w:val="00FE74F2"/>
    <w:rsid w:val="00FF1483"/>
    <w:rsid w:val="00FF14DD"/>
    <w:rsid w:val="00FF26B2"/>
    <w:rsid w:val="00FF3E30"/>
    <w:rsid w:val="00FF636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827C3"/>
    <w:rPr>
      <w:lang w:val="es-ES_tradnl" w:eastAsia="en-US"/>
    </w:rPr>
  </w:style>
  <w:style w:type="paragraph" w:styleId="Ttulo1">
    <w:name w:val="heading 1"/>
    <w:basedOn w:val="Normal"/>
    <w:next w:val="Normal"/>
    <w:qFormat/>
    <w:rsid w:val="001031F7"/>
    <w:pPr>
      <w:keepNext/>
      <w:jc w:val="center"/>
      <w:outlineLvl w:val="0"/>
    </w:pPr>
    <w:rPr>
      <w:rFonts w:ascii="AvantGarde" w:hAnsi="AvantGarde"/>
      <w:b/>
    </w:rPr>
  </w:style>
  <w:style w:type="paragraph" w:styleId="Ttulo2">
    <w:name w:val="heading 2"/>
    <w:basedOn w:val="Normal"/>
    <w:next w:val="Normal"/>
    <w:qFormat/>
    <w:rsid w:val="001031F7"/>
    <w:pPr>
      <w:keepNext/>
      <w:jc w:val="center"/>
      <w:outlineLvl w:val="1"/>
    </w:pPr>
    <w:rPr>
      <w:rFonts w:ascii="AvantGarde" w:hAnsi="AvantGarde"/>
      <w:sz w:val="24"/>
    </w:rPr>
  </w:style>
  <w:style w:type="paragraph" w:styleId="Ttulo3">
    <w:name w:val="heading 3"/>
    <w:basedOn w:val="Normal"/>
    <w:next w:val="Normal"/>
    <w:qFormat/>
    <w:rsid w:val="001031F7"/>
    <w:pPr>
      <w:keepNext/>
      <w:jc w:val="center"/>
      <w:outlineLvl w:val="2"/>
    </w:pPr>
    <w:rPr>
      <w:rFonts w:ascii="Tahoma" w:hAnsi="Tahoma"/>
      <w:b/>
      <w:sz w:val="22"/>
    </w:rPr>
  </w:style>
  <w:style w:type="paragraph" w:styleId="Ttulo4">
    <w:name w:val="heading 4"/>
    <w:basedOn w:val="Normal"/>
    <w:next w:val="Normal"/>
    <w:qFormat/>
    <w:rsid w:val="001031F7"/>
    <w:pPr>
      <w:keepNext/>
      <w:spacing w:line="360" w:lineRule="auto"/>
      <w:jc w:val="both"/>
      <w:outlineLvl w:val="3"/>
    </w:pPr>
    <w:rPr>
      <w:rFonts w:ascii="Tahoma" w:hAnsi="Tahoma"/>
      <w:sz w:val="24"/>
    </w:rPr>
  </w:style>
  <w:style w:type="paragraph" w:styleId="Ttulo5">
    <w:name w:val="heading 5"/>
    <w:basedOn w:val="Normal"/>
    <w:next w:val="Normal"/>
    <w:qFormat/>
    <w:rsid w:val="001031F7"/>
    <w:pPr>
      <w:keepNext/>
      <w:spacing w:line="360" w:lineRule="auto"/>
      <w:jc w:val="both"/>
      <w:outlineLvl w:val="4"/>
    </w:pPr>
    <w:rPr>
      <w:rFonts w:ascii="Tahoma" w:hAnsi="Tahoma"/>
      <w:b/>
      <w:sz w:val="24"/>
    </w:rPr>
  </w:style>
  <w:style w:type="paragraph" w:styleId="Ttulo6">
    <w:name w:val="heading 6"/>
    <w:basedOn w:val="Normal"/>
    <w:next w:val="Normal"/>
    <w:qFormat/>
    <w:rsid w:val="001031F7"/>
    <w:pPr>
      <w:keepNext/>
      <w:ind w:left="252" w:right="-210"/>
      <w:jc w:val="center"/>
      <w:outlineLvl w:val="5"/>
    </w:pPr>
    <w:rPr>
      <w:rFonts w:ascii="Tahoma" w:hAnsi="Tahoma"/>
      <w:sz w:val="24"/>
      <w:lang w:val="en-US"/>
    </w:rPr>
  </w:style>
  <w:style w:type="paragraph" w:styleId="Ttulo7">
    <w:name w:val="heading 7"/>
    <w:basedOn w:val="Normal"/>
    <w:next w:val="Normal"/>
    <w:qFormat/>
    <w:rsid w:val="001031F7"/>
    <w:pPr>
      <w:keepNext/>
      <w:ind w:left="252" w:right="-210"/>
      <w:jc w:val="center"/>
      <w:outlineLvl w:val="6"/>
    </w:pPr>
    <w:rPr>
      <w:rFonts w:ascii="Tahoma" w:hAnsi="Tahoma"/>
      <w:b/>
      <w:sz w:val="24"/>
      <w:lang w:val="en-US"/>
    </w:rPr>
  </w:style>
  <w:style w:type="paragraph" w:styleId="Ttulo8">
    <w:name w:val="heading 8"/>
    <w:basedOn w:val="Normal"/>
    <w:next w:val="Normal"/>
    <w:qFormat/>
    <w:rsid w:val="001031F7"/>
    <w:pPr>
      <w:keepNext/>
      <w:jc w:val="center"/>
      <w:outlineLvl w:val="7"/>
    </w:pPr>
    <w:rPr>
      <w:rFonts w:ascii="Tahoma" w:hAnsi="Tahoma"/>
      <w:b/>
      <w:color w:val="FF0000"/>
      <w:sz w:val="22"/>
    </w:rPr>
  </w:style>
  <w:style w:type="paragraph" w:styleId="Ttulo9">
    <w:name w:val="heading 9"/>
    <w:basedOn w:val="Normal"/>
    <w:next w:val="Normal"/>
    <w:qFormat/>
    <w:rsid w:val="001031F7"/>
    <w:pPr>
      <w:keepNext/>
      <w:jc w:val="center"/>
      <w:outlineLvl w:val="8"/>
    </w:pPr>
    <w:rPr>
      <w:rFonts w:ascii="Tahoma" w:hAnsi="Tahoma"/>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rsid w:val="001031F7"/>
    <w:pPr>
      <w:tabs>
        <w:tab w:val="center" w:pos="4320"/>
        <w:tab w:val="right" w:pos="8640"/>
      </w:tabs>
    </w:pPr>
  </w:style>
  <w:style w:type="paragraph" w:styleId="Piedepgina">
    <w:name w:val="footer"/>
    <w:basedOn w:val="Normal"/>
    <w:rsid w:val="001031F7"/>
    <w:pPr>
      <w:tabs>
        <w:tab w:val="center" w:pos="4320"/>
        <w:tab w:val="right" w:pos="8640"/>
      </w:tabs>
    </w:pPr>
  </w:style>
  <w:style w:type="paragraph" w:styleId="Ttulo">
    <w:name w:val="Title"/>
    <w:basedOn w:val="Normal"/>
    <w:qFormat/>
    <w:rsid w:val="001031F7"/>
    <w:pPr>
      <w:jc w:val="center"/>
    </w:pPr>
    <w:rPr>
      <w:rFonts w:ascii="AvantGarde" w:hAnsi="AvantGarde"/>
      <w:b/>
      <w:sz w:val="36"/>
    </w:rPr>
  </w:style>
  <w:style w:type="paragraph" w:styleId="Textodebloque">
    <w:name w:val="Block Text"/>
    <w:basedOn w:val="Normal"/>
    <w:rsid w:val="001031F7"/>
    <w:pPr>
      <w:ind w:left="252" w:right="-210"/>
      <w:jc w:val="center"/>
    </w:pPr>
    <w:rPr>
      <w:rFonts w:ascii="Tahoma" w:hAnsi="Tahoma"/>
      <w:sz w:val="24"/>
      <w:lang w:val="en-US"/>
    </w:rPr>
  </w:style>
  <w:style w:type="paragraph" w:styleId="Textoindependiente">
    <w:name w:val="Body Text"/>
    <w:basedOn w:val="Normal"/>
    <w:rsid w:val="001031F7"/>
    <w:pPr>
      <w:spacing w:line="360" w:lineRule="auto"/>
      <w:jc w:val="both"/>
    </w:pPr>
    <w:rPr>
      <w:rFonts w:ascii="Tahoma" w:hAnsi="Tahoma"/>
      <w:b/>
      <w:i/>
      <w:sz w:val="24"/>
    </w:rPr>
  </w:style>
  <w:style w:type="paragraph" w:styleId="Textoindependiente3">
    <w:name w:val="Body Text 3"/>
    <w:basedOn w:val="Normal"/>
    <w:rsid w:val="001031F7"/>
    <w:pPr>
      <w:jc w:val="center"/>
    </w:pPr>
    <w:rPr>
      <w:rFonts w:ascii="Tahoma" w:hAnsi="Tahoma"/>
      <w:b/>
      <w:sz w:val="24"/>
      <w:lang w:val="es-ES"/>
    </w:rPr>
  </w:style>
  <w:style w:type="paragraph" w:styleId="Textoindependiente2">
    <w:name w:val="Body Text 2"/>
    <w:basedOn w:val="Normal"/>
    <w:rsid w:val="001031F7"/>
    <w:pPr>
      <w:spacing w:line="360" w:lineRule="auto"/>
      <w:jc w:val="both"/>
    </w:pPr>
    <w:rPr>
      <w:rFonts w:ascii="Tahoma" w:hAnsi="Tahoma"/>
      <w:sz w:val="24"/>
    </w:rPr>
  </w:style>
  <w:style w:type="paragraph" w:styleId="Sangradetextonormal">
    <w:name w:val="Body Text Indent"/>
    <w:basedOn w:val="Normal"/>
    <w:rsid w:val="001031F7"/>
    <w:pPr>
      <w:spacing w:line="360" w:lineRule="auto"/>
      <w:ind w:left="360"/>
      <w:jc w:val="both"/>
    </w:pPr>
    <w:rPr>
      <w:rFonts w:ascii="Tahoma" w:hAnsi="Tahoma"/>
      <w:b/>
      <w:sz w:val="24"/>
    </w:rPr>
  </w:style>
  <w:style w:type="character" w:styleId="Nmerodepgina">
    <w:name w:val="page number"/>
    <w:basedOn w:val="Fuentedeprrafopredeter"/>
    <w:rsid w:val="001031F7"/>
  </w:style>
  <w:style w:type="paragraph" w:styleId="Textodeglobo">
    <w:name w:val="Balloon Text"/>
    <w:basedOn w:val="Normal"/>
    <w:semiHidden/>
    <w:rsid w:val="00E36031"/>
    <w:rPr>
      <w:rFonts w:ascii="Tahoma" w:hAnsi="Tahoma" w:cs="Tahoma"/>
      <w:sz w:val="16"/>
      <w:szCs w:val="16"/>
    </w:rPr>
  </w:style>
  <w:style w:type="table" w:styleId="Tablaconcuadrcula">
    <w:name w:val="Table Grid"/>
    <w:basedOn w:val="Tablanormal"/>
    <w:rsid w:val="00B05CD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2">
    <w:name w:val="Style2"/>
    <w:basedOn w:val="Normal"/>
    <w:rsid w:val="00A337D0"/>
    <w:pPr>
      <w:spacing w:line="360" w:lineRule="auto"/>
      <w:jc w:val="both"/>
    </w:pPr>
    <w:rPr>
      <w:rFonts w:ascii="Arial" w:eastAsia="Batang" w:hAnsi="Arial" w:cs="Arial"/>
      <w:b/>
      <w:bCs/>
      <w:sz w:val="24"/>
      <w:szCs w:val="24"/>
      <w:lang w:val="es-ES" w:eastAsia="es-ES"/>
    </w:rPr>
  </w:style>
  <w:style w:type="paragraph" w:customStyle="1" w:styleId="Style1">
    <w:name w:val="Style1"/>
    <w:basedOn w:val="Textoindependiente"/>
    <w:rsid w:val="0081044E"/>
    <w:rPr>
      <w:rFonts w:ascii="Arial" w:eastAsia="Batang" w:hAnsi="Arial" w:cs="Arial"/>
      <w:b w:val="0"/>
      <w:bCs/>
      <w:i w:val="0"/>
      <w:szCs w:val="24"/>
    </w:rPr>
  </w:style>
  <w:style w:type="table" w:styleId="TablaWeb1">
    <w:name w:val="Table Web 1"/>
    <w:basedOn w:val="Tablanormal"/>
    <w:rsid w:val="001549E3"/>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2">
    <w:name w:val="2"/>
    <w:basedOn w:val="Normal"/>
    <w:rsid w:val="00EE3519"/>
    <w:pPr>
      <w:ind w:left="864"/>
      <w:jc w:val="both"/>
    </w:pPr>
    <w:rPr>
      <w:rFonts w:ascii="AvantGarde" w:hAnsi="AvantGarde"/>
    </w:rPr>
  </w:style>
  <w:style w:type="paragraph" w:customStyle="1" w:styleId="4">
    <w:name w:val="4"/>
    <w:basedOn w:val="Normal"/>
    <w:rsid w:val="00EA774F"/>
    <w:pPr>
      <w:ind w:left="576" w:hanging="864"/>
    </w:pPr>
    <w:rPr>
      <w:rFonts w:ascii="AvantGarde" w:eastAsia="Times New Roman" w:hAnsi="AvantGarde"/>
      <w:b/>
    </w:rPr>
  </w:style>
</w:styles>
</file>

<file path=word/webSettings.xml><?xml version="1.0" encoding="utf-8"?>
<w:webSettings xmlns:r="http://schemas.openxmlformats.org/officeDocument/2006/relationships" xmlns:w="http://schemas.openxmlformats.org/wordprocessingml/2006/main">
  <w:divs>
    <w:div w:id="24721954">
      <w:bodyDiv w:val="1"/>
      <w:marLeft w:val="0"/>
      <w:marRight w:val="0"/>
      <w:marTop w:val="0"/>
      <w:marBottom w:val="0"/>
      <w:divBdr>
        <w:top w:val="none" w:sz="0" w:space="0" w:color="auto"/>
        <w:left w:val="none" w:sz="0" w:space="0" w:color="auto"/>
        <w:bottom w:val="none" w:sz="0" w:space="0" w:color="auto"/>
        <w:right w:val="none" w:sz="0" w:space="0" w:color="auto"/>
      </w:divBdr>
    </w:div>
    <w:div w:id="258492754">
      <w:bodyDiv w:val="1"/>
      <w:marLeft w:val="0"/>
      <w:marRight w:val="0"/>
      <w:marTop w:val="0"/>
      <w:marBottom w:val="0"/>
      <w:divBdr>
        <w:top w:val="none" w:sz="0" w:space="0" w:color="auto"/>
        <w:left w:val="none" w:sz="0" w:space="0" w:color="auto"/>
        <w:bottom w:val="none" w:sz="0" w:space="0" w:color="auto"/>
        <w:right w:val="none" w:sz="0" w:space="0" w:color="auto"/>
      </w:divBdr>
    </w:div>
    <w:div w:id="1558005116">
      <w:bodyDiv w:val="1"/>
      <w:marLeft w:val="0"/>
      <w:marRight w:val="0"/>
      <w:marTop w:val="0"/>
      <w:marBottom w:val="0"/>
      <w:divBdr>
        <w:top w:val="none" w:sz="0" w:space="0" w:color="auto"/>
        <w:left w:val="none" w:sz="0" w:space="0" w:color="auto"/>
        <w:bottom w:val="none" w:sz="0" w:space="0" w:color="auto"/>
        <w:right w:val="none" w:sz="0" w:space="0" w:color="auto"/>
      </w:divBdr>
    </w:div>
    <w:div w:id="1672025378">
      <w:bodyDiv w:val="1"/>
      <w:marLeft w:val="0"/>
      <w:marRight w:val="0"/>
      <w:marTop w:val="0"/>
      <w:marBottom w:val="0"/>
      <w:divBdr>
        <w:top w:val="none" w:sz="0" w:space="0" w:color="auto"/>
        <w:left w:val="none" w:sz="0" w:space="0" w:color="auto"/>
        <w:bottom w:val="none" w:sz="0" w:space="0" w:color="auto"/>
        <w:right w:val="none" w:sz="0" w:space="0" w:color="auto"/>
      </w:divBdr>
    </w:div>
    <w:div w:id="1674338320">
      <w:bodyDiv w:val="1"/>
      <w:marLeft w:val="0"/>
      <w:marRight w:val="0"/>
      <w:marTop w:val="0"/>
      <w:marBottom w:val="0"/>
      <w:divBdr>
        <w:top w:val="none" w:sz="0" w:space="0" w:color="auto"/>
        <w:left w:val="none" w:sz="0" w:space="0" w:color="auto"/>
        <w:bottom w:val="none" w:sz="0" w:space="0" w:color="auto"/>
        <w:right w:val="none" w:sz="0" w:space="0" w:color="auto"/>
      </w:divBdr>
    </w:div>
    <w:div w:id="1826699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D922A-CD3B-4D5D-BDA0-0F77ED0F31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13</Pages>
  <Words>4219</Words>
  <Characters>22856</Characters>
  <Application>Microsoft Office Word</Application>
  <DocSecurity>0</DocSecurity>
  <Lines>190</Lines>
  <Paragraphs>54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27021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David Pereda S.</dc:creator>
  <cp:keywords/>
  <cp:lastModifiedBy>Karla</cp:lastModifiedBy>
  <cp:revision>2</cp:revision>
  <cp:lastPrinted>2010-12-13T20:19:00Z</cp:lastPrinted>
  <dcterms:created xsi:type="dcterms:W3CDTF">2010-12-13T20:21:00Z</dcterms:created>
  <dcterms:modified xsi:type="dcterms:W3CDTF">2010-12-13T20:21:00Z</dcterms:modified>
</cp:coreProperties>
</file>